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922" w:rsidRDefault="00B67922" w:rsidP="00652A77">
      <w:pPr>
        <w:ind w:right="282"/>
        <w:rPr>
          <w:rFonts w:eastAsia="Times New Roman" w:cs="Times New Roman"/>
          <w:sz w:val="24"/>
          <w:szCs w:val="24"/>
          <w:lang w:val="ru-RU" w:eastAsia="ru-RU"/>
        </w:rPr>
      </w:pPr>
    </w:p>
    <w:p w:rsidR="00C05E30" w:rsidRPr="001E5D41" w:rsidRDefault="00C05E30" w:rsidP="00C05E30">
      <w:pPr>
        <w:ind w:left="6237"/>
        <w:rPr>
          <w:rFonts w:eastAsia="Calibri" w:cs="Times New Roman"/>
          <w:sz w:val="20"/>
          <w:szCs w:val="20"/>
        </w:rPr>
      </w:pPr>
      <w:r w:rsidRPr="001E5D41">
        <w:rPr>
          <w:rFonts w:eastAsia="Calibri" w:cs="Times New Roman"/>
          <w:sz w:val="20"/>
          <w:szCs w:val="20"/>
        </w:rPr>
        <w:t xml:space="preserve">Затверджено </w:t>
      </w:r>
    </w:p>
    <w:p w:rsidR="00C05E30" w:rsidRPr="001E5D41" w:rsidRDefault="00C05E30" w:rsidP="00C05E30">
      <w:pPr>
        <w:ind w:left="6237"/>
        <w:rPr>
          <w:rFonts w:eastAsia="Calibri" w:cs="Times New Roman"/>
          <w:sz w:val="20"/>
          <w:szCs w:val="20"/>
        </w:rPr>
      </w:pPr>
      <w:r w:rsidRPr="001E5D41">
        <w:rPr>
          <w:rFonts w:eastAsia="Calibri" w:cs="Times New Roman"/>
          <w:sz w:val="20"/>
          <w:szCs w:val="20"/>
        </w:rPr>
        <w:t xml:space="preserve">наказ Управління Державної міграційної служби </w:t>
      </w:r>
    </w:p>
    <w:p w:rsidR="00C05E30" w:rsidRPr="001E5D41" w:rsidRDefault="00C05E30" w:rsidP="00C05E30">
      <w:pPr>
        <w:ind w:left="6237"/>
        <w:rPr>
          <w:rFonts w:eastAsia="Calibri" w:cs="Times New Roman"/>
          <w:sz w:val="20"/>
          <w:szCs w:val="20"/>
        </w:rPr>
      </w:pPr>
      <w:r w:rsidRPr="001E5D41">
        <w:rPr>
          <w:rFonts w:eastAsia="Calibri" w:cs="Times New Roman"/>
          <w:sz w:val="20"/>
          <w:szCs w:val="20"/>
        </w:rPr>
        <w:t>України в Сумській області</w:t>
      </w:r>
    </w:p>
    <w:p w:rsidR="00C05E30" w:rsidRPr="001E5D41" w:rsidRDefault="00C05E30" w:rsidP="00C05E30">
      <w:pPr>
        <w:ind w:left="6237"/>
        <w:rPr>
          <w:rFonts w:eastAsia="Calibri" w:cs="Times New Roman"/>
          <w:sz w:val="20"/>
          <w:szCs w:val="20"/>
        </w:rPr>
      </w:pPr>
      <w:r w:rsidRPr="001E5D41">
        <w:rPr>
          <w:rFonts w:eastAsia="Calibri" w:cs="Times New Roman"/>
          <w:sz w:val="20"/>
          <w:szCs w:val="20"/>
        </w:rPr>
        <w:t>від 10.02.2021 № 13</w:t>
      </w:r>
    </w:p>
    <w:p w:rsidR="00C05E30" w:rsidRPr="001E5D41" w:rsidRDefault="00C05E30" w:rsidP="00C05E30">
      <w:pPr>
        <w:ind w:left="6237"/>
        <w:rPr>
          <w:rFonts w:cs="Times New Roman"/>
          <w:sz w:val="20"/>
          <w:szCs w:val="20"/>
        </w:rPr>
      </w:pPr>
      <w:r w:rsidRPr="001E5D41">
        <w:rPr>
          <w:rFonts w:cs="Times New Roman"/>
          <w:sz w:val="20"/>
          <w:szCs w:val="20"/>
        </w:rPr>
        <w:t xml:space="preserve"> </w:t>
      </w:r>
    </w:p>
    <w:p w:rsidR="00C05E30" w:rsidRPr="001E5D41" w:rsidRDefault="00C05E30" w:rsidP="00C05E30">
      <w:pPr>
        <w:jc w:val="center"/>
        <w:rPr>
          <w:rFonts w:cs="Times New Roman"/>
          <w:b/>
          <w:sz w:val="20"/>
          <w:szCs w:val="20"/>
        </w:rPr>
      </w:pPr>
      <w:r w:rsidRPr="001E5D41">
        <w:rPr>
          <w:rFonts w:cs="Times New Roman"/>
          <w:b/>
          <w:sz w:val="20"/>
          <w:szCs w:val="20"/>
        </w:rPr>
        <w:t>ІНФОРМАЦІЙНА КАРТКА АДМІНІСТРАТИВНОЇ ПОСЛУГИ</w:t>
      </w:r>
    </w:p>
    <w:p w:rsidR="00C05E30" w:rsidRPr="001E5D41" w:rsidRDefault="00C05E30" w:rsidP="00C05E30">
      <w:pPr>
        <w:jc w:val="center"/>
        <w:rPr>
          <w:rFonts w:cs="Times New Roman"/>
          <w:sz w:val="20"/>
          <w:szCs w:val="20"/>
          <w:u w:val="single"/>
        </w:rPr>
      </w:pPr>
    </w:p>
    <w:p w:rsidR="00C05E30" w:rsidRPr="001E5D41" w:rsidRDefault="00C05E30" w:rsidP="00C05E30">
      <w:pPr>
        <w:jc w:val="center"/>
        <w:rPr>
          <w:rFonts w:cs="Times New Roman"/>
          <w:b/>
          <w:sz w:val="20"/>
          <w:szCs w:val="20"/>
          <w:u w:val="single"/>
        </w:rPr>
      </w:pPr>
      <w:r w:rsidRPr="001E5D41">
        <w:rPr>
          <w:rFonts w:cs="Times New Roman"/>
          <w:b/>
          <w:sz w:val="20"/>
          <w:szCs w:val="20"/>
          <w:u w:val="single"/>
        </w:rPr>
        <w:t xml:space="preserve">ОФОРМЛЕННЯ ТА ВИДАЧА У ЗВ’ЯЗКУ ІЗ ВТРАТОЮ АБО ВИКРАДЕННЯМ ПОСВІДКИ НА ТИМЧАСОВЕ </w:t>
      </w:r>
      <w:bookmarkStart w:id="0" w:name="_GoBack"/>
      <w:bookmarkEnd w:id="0"/>
      <w:r w:rsidRPr="001E5D41">
        <w:rPr>
          <w:rFonts w:cs="Times New Roman"/>
          <w:b/>
          <w:sz w:val="20"/>
          <w:szCs w:val="20"/>
          <w:u w:val="single"/>
        </w:rPr>
        <w:t>ПРОЖИВАННЯ, ЇЇ ОБМІНУ:</w:t>
      </w:r>
    </w:p>
    <w:p w:rsidR="00C05E30" w:rsidRPr="001E5D41" w:rsidRDefault="00C05E30" w:rsidP="00C05E30">
      <w:pPr>
        <w:rPr>
          <w:rFonts w:cs="Times New Roman"/>
          <w:sz w:val="20"/>
          <w:szCs w:val="20"/>
        </w:rPr>
      </w:pPr>
    </w:p>
    <w:p w:rsidR="00C05E30" w:rsidRPr="001E5D41" w:rsidRDefault="00C05E30" w:rsidP="00C05E30">
      <w:pPr>
        <w:jc w:val="center"/>
        <w:rPr>
          <w:rFonts w:cs="Times New Roman"/>
          <w:b/>
          <w:sz w:val="20"/>
          <w:szCs w:val="20"/>
          <w:u w:val="single"/>
        </w:rPr>
      </w:pPr>
      <w:r w:rsidRPr="001E5D41">
        <w:rPr>
          <w:rFonts w:cs="Times New Roman"/>
          <w:b/>
          <w:sz w:val="20"/>
          <w:szCs w:val="20"/>
          <w:u w:val="single"/>
        </w:rPr>
        <w:t>Управління Державної міграційної служби України</w:t>
      </w:r>
    </w:p>
    <w:p w:rsidR="00C05E30" w:rsidRPr="001E5D41" w:rsidRDefault="00C05E30" w:rsidP="00C05E30">
      <w:pPr>
        <w:jc w:val="center"/>
        <w:rPr>
          <w:rFonts w:cs="Times New Roman"/>
          <w:b/>
          <w:sz w:val="20"/>
          <w:szCs w:val="20"/>
          <w:u w:val="single"/>
        </w:rPr>
      </w:pPr>
      <w:r w:rsidRPr="001E5D41">
        <w:rPr>
          <w:rFonts w:cs="Times New Roman"/>
          <w:b/>
          <w:sz w:val="20"/>
          <w:szCs w:val="20"/>
          <w:u w:val="single"/>
        </w:rPr>
        <w:t>в Сумській області</w:t>
      </w:r>
    </w:p>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 </w:t>
      </w:r>
    </w:p>
    <w:tbl>
      <w:tblPr>
        <w:tblW w:w="9854" w:type="dxa"/>
        <w:tblLook w:val="01E0" w:firstRow="1" w:lastRow="1" w:firstColumn="1" w:lastColumn="1" w:noHBand="0" w:noVBand="0"/>
      </w:tblPr>
      <w:tblGrid>
        <w:gridCol w:w="681"/>
        <w:gridCol w:w="3244"/>
        <w:gridCol w:w="5929"/>
      </w:tblGrid>
      <w:tr w:rsidR="00B67922" w:rsidRPr="001E5D41">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Інформація про суб’єкта надання адміністративної послуги</w:t>
            </w:r>
          </w:p>
        </w:tc>
      </w:tr>
      <w:tr w:rsidR="00B67922" w:rsidRPr="001E5D41">
        <w:tc>
          <w:tcPr>
            <w:tcW w:w="3925" w:type="dxa"/>
            <w:gridSpan w:val="2"/>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ru-RU"/>
              </w:rPr>
              <w:t>Найменування органу, в якому здійснюється обслуговування суб’єкта звернення: територіального органу/територіального підрозділу ДМС; центру надання адміністративної послуги;</w:t>
            </w:r>
            <w:r w:rsidRPr="001E5D41">
              <w:rPr>
                <w:rFonts w:cs="Times New Roman"/>
                <w:sz w:val="20"/>
                <w:szCs w:val="20"/>
              </w:rPr>
              <w:t xml:space="preserve"> </w:t>
            </w:r>
            <w:r w:rsidRPr="001E5D41">
              <w:rPr>
                <w:rFonts w:eastAsia="Times New Roman" w:cs="Times New Roman"/>
                <w:sz w:val="20"/>
                <w:szCs w:val="20"/>
                <w:lang w:eastAsia="ru-RU"/>
              </w:rPr>
              <w:t>державного підприємства, що належить до сфери управління ДМС</w:t>
            </w:r>
          </w:p>
        </w:tc>
        <w:tc>
          <w:tcPr>
            <w:tcW w:w="5929" w:type="dxa"/>
            <w:tcBorders>
              <w:top w:val="single" w:sz="4" w:space="0" w:color="000000"/>
              <w:left w:val="single" w:sz="4" w:space="0" w:color="000000"/>
              <w:bottom w:val="single" w:sz="4" w:space="0" w:color="000000"/>
              <w:right w:val="single" w:sz="4" w:space="0" w:color="000000"/>
            </w:tcBorders>
          </w:tcPr>
          <w:p w:rsidR="00B64CC4" w:rsidRPr="001E5D41" w:rsidRDefault="00B64CC4">
            <w:pPr>
              <w:jc w:val="center"/>
              <w:rPr>
                <w:rFonts w:eastAsia="Times New Roman" w:cs="Times New Roman"/>
                <w:i/>
                <w:sz w:val="20"/>
                <w:szCs w:val="20"/>
                <w:lang w:eastAsia="uk-UA"/>
              </w:rPr>
            </w:pPr>
          </w:p>
          <w:p w:rsidR="00B64CC4" w:rsidRPr="001E5D41" w:rsidRDefault="00B64CC4" w:rsidP="00B64CC4">
            <w:pPr>
              <w:spacing w:line="276" w:lineRule="auto"/>
              <w:ind w:right="313"/>
              <w:jc w:val="center"/>
              <w:rPr>
                <w:rFonts w:cs="Times New Roman"/>
                <w:b/>
                <w:sz w:val="20"/>
                <w:szCs w:val="20"/>
              </w:rPr>
            </w:pPr>
            <w:r w:rsidRPr="001E5D41">
              <w:rPr>
                <w:rFonts w:cs="Times New Roman"/>
                <w:b/>
                <w:sz w:val="20"/>
                <w:szCs w:val="20"/>
              </w:rPr>
              <w:t>Управління Державної міграційної служби України</w:t>
            </w:r>
          </w:p>
          <w:p w:rsidR="00B64CC4" w:rsidRPr="001E5D41" w:rsidRDefault="00B64CC4" w:rsidP="00B64CC4">
            <w:pPr>
              <w:spacing w:line="276" w:lineRule="auto"/>
              <w:ind w:right="313"/>
              <w:jc w:val="center"/>
              <w:rPr>
                <w:rFonts w:cs="Times New Roman"/>
                <w:b/>
                <w:sz w:val="20"/>
                <w:szCs w:val="20"/>
              </w:rPr>
            </w:pPr>
            <w:r w:rsidRPr="001E5D41">
              <w:rPr>
                <w:rFonts w:cs="Times New Roman"/>
                <w:b/>
                <w:sz w:val="20"/>
                <w:szCs w:val="20"/>
              </w:rPr>
              <w:t>в Сумській області</w:t>
            </w:r>
          </w:p>
          <w:p w:rsidR="00B64CC4" w:rsidRPr="001E5D41" w:rsidRDefault="00B64CC4" w:rsidP="00B64CC4">
            <w:pPr>
              <w:spacing w:line="276" w:lineRule="auto"/>
              <w:ind w:right="313"/>
              <w:jc w:val="center"/>
              <w:rPr>
                <w:rFonts w:cs="Times New Roman"/>
                <w:b/>
                <w:sz w:val="20"/>
                <w:szCs w:val="20"/>
              </w:rPr>
            </w:pPr>
          </w:p>
          <w:p w:rsidR="00B67922" w:rsidRPr="001E5D41" w:rsidRDefault="00B64CC4" w:rsidP="00B64CC4">
            <w:pPr>
              <w:jc w:val="center"/>
              <w:rPr>
                <w:rFonts w:eastAsia="Times New Roman" w:cs="Times New Roman"/>
                <w:sz w:val="20"/>
                <w:szCs w:val="20"/>
                <w:lang w:eastAsia="uk-UA"/>
              </w:rPr>
            </w:pPr>
            <w:r w:rsidRPr="001E5D41">
              <w:rPr>
                <w:rFonts w:cs="Times New Roman"/>
                <w:b/>
                <w:sz w:val="20"/>
                <w:szCs w:val="20"/>
              </w:rPr>
              <w:t>Центр обслуговування «Паспортний сервіс» м. Суми</w:t>
            </w:r>
          </w:p>
        </w:tc>
      </w:tr>
      <w:tr w:rsidR="00B64CC4" w:rsidRPr="001E5D41" w:rsidTr="001D75B4">
        <w:tc>
          <w:tcPr>
            <w:tcW w:w="681" w:type="dxa"/>
            <w:tcBorders>
              <w:top w:val="single" w:sz="4" w:space="0" w:color="000000"/>
              <w:left w:val="single" w:sz="4" w:space="0" w:color="000000"/>
              <w:bottom w:val="single" w:sz="4" w:space="0" w:color="000000"/>
              <w:right w:val="single" w:sz="4" w:space="0" w:color="000000"/>
            </w:tcBorders>
            <w:vAlign w:val="center"/>
          </w:tcPr>
          <w:p w:rsidR="00B64CC4" w:rsidRPr="001E5D41" w:rsidRDefault="00B64CC4">
            <w:pPr>
              <w:jc w:val="center"/>
              <w:rPr>
                <w:rFonts w:eastAsia="Times New Roman" w:cs="Times New Roman"/>
                <w:sz w:val="20"/>
                <w:szCs w:val="20"/>
                <w:lang w:eastAsia="uk-UA"/>
              </w:rPr>
            </w:pPr>
            <w:r w:rsidRPr="001E5D41">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B64CC4" w:rsidRPr="001E5D41" w:rsidRDefault="00B64CC4">
            <w:pPr>
              <w:jc w:val="center"/>
              <w:rPr>
                <w:rFonts w:eastAsia="Times New Roman" w:cs="Times New Roman"/>
                <w:sz w:val="20"/>
                <w:szCs w:val="20"/>
                <w:lang w:eastAsia="uk-UA"/>
              </w:rPr>
            </w:pPr>
            <w:r w:rsidRPr="001E5D41">
              <w:rPr>
                <w:rFonts w:eastAsia="Times New Roman" w:cs="Times New Roman"/>
                <w:sz w:val="20"/>
                <w:szCs w:val="20"/>
                <w:lang w:eastAsia="uk-UA"/>
              </w:rPr>
              <w:t>Місцезнаходження суб’єкта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B64CC4" w:rsidRPr="001E5D41" w:rsidRDefault="00B64CC4" w:rsidP="00A84F42">
            <w:pPr>
              <w:pStyle w:val="Style24"/>
              <w:widowControl/>
              <w:jc w:val="center"/>
              <w:rPr>
                <w:b/>
                <w:sz w:val="20"/>
                <w:szCs w:val="20"/>
                <w:lang w:val="uk-UA"/>
              </w:rPr>
            </w:pPr>
            <w:r w:rsidRPr="001E5D41">
              <w:rPr>
                <w:b/>
                <w:sz w:val="20"/>
                <w:szCs w:val="20"/>
                <w:lang w:val="uk-UA"/>
              </w:rPr>
              <w:t xml:space="preserve">Сумська область, </w:t>
            </w:r>
          </w:p>
          <w:p w:rsidR="00B64CC4" w:rsidRPr="001E5D41" w:rsidRDefault="00B64CC4" w:rsidP="00A84F42">
            <w:pPr>
              <w:pStyle w:val="Style24"/>
              <w:widowControl/>
              <w:jc w:val="center"/>
              <w:rPr>
                <w:b/>
                <w:sz w:val="20"/>
                <w:szCs w:val="20"/>
                <w:lang w:val="uk-UA"/>
              </w:rPr>
            </w:pPr>
            <w:r w:rsidRPr="001E5D41">
              <w:rPr>
                <w:b/>
                <w:sz w:val="20"/>
                <w:szCs w:val="20"/>
                <w:lang w:val="uk-UA"/>
              </w:rPr>
              <w:t>м. Суми,</w:t>
            </w:r>
          </w:p>
          <w:p w:rsidR="00B64CC4" w:rsidRPr="001E5D41" w:rsidRDefault="00B64CC4" w:rsidP="00A84F42">
            <w:pPr>
              <w:pStyle w:val="Style24"/>
              <w:widowControl/>
              <w:jc w:val="center"/>
              <w:rPr>
                <w:b/>
                <w:sz w:val="20"/>
                <w:szCs w:val="20"/>
                <w:lang w:val="uk-UA"/>
              </w:rPr>
            </w:pPr>
            <w:r w:rsidRPr="001E5D41">
              <w:rPr>
                <w:b/>
                <w:sz w:val="20"/>
                <w:szCs w:val="20"/>
                <w:lang w:val="uk-UA"/>
              </w:rPr>
              <w:t xml:space="preserve">вул. Герасима </w:t>
            </w:r>
            <w:proofErr w:type="spellStart"/>
            <w:r w:rsidRPr="001E5D41">
              <w:rPr>
                <w:b/>
                <w:sz w:val="20"/>
                <w:szCs w:val="20"/>
                <w:lang w:val="uk-UA"/>
              </w:rPr>
              <w:t>Кондратьєва</w:t>
            </w:r>
            <w:proofErr w:type="spellEnd"/>
            <w:r w:rsidRPr="001E5D41">
              <w:rPr>
                <w:b/>
                <w:sz w:val="20"/>
                <w:szCs w:val="20"/>
                <w:lang w:val="uk-UA"/>
              </w:rPr>
              <w:t>, 27</w:t>
            </w:r>
          </w:p>
          <w:p w:rsidR="00B64CC4" w:rsidRPr="001E5D41" w:rsidRDefault="00B64CC4" w:rsidP="00A84F42">
            <w:pPr>
              <w:pStyle w:val="Style24"/>
              <w:widowControl/>
              <w:jc w:val="center"/>
              <w:rPr>
                <w:b/>
                <w:sz w:val="20"/>
                <w:szCs w:val="20"/>
                <w:lang w:val="uk-UA"/>
              </w:rPr>
            </w:pPr>
          </w:p>
          <w:p w:rsidR="00B64CC4" w:rsidRPr="001E5D41" w:rsidRDefault="00B64CC4" w:rsidP="00A84F42">
            <w:pPr>
              <w:pStyle w:val="Style24"/>
              <w:widowControl/>
              <w:jc w:val="center"/>
              <w:rPr>
                <w:b/>
                <w:sz w:val="20"/>
                <w:szCs w:val="20"/>
                <w:lang w:val="uk-UA"/>
              </w:rPr>
            </w:pPr>
            <w:r w:rsidRPr="001E5D41">
              <w:rPr>
                <w:b/>
                <w:sz w:val="20"/>
                <w:szCs w:val="20"/>
                <w:lang w:val="uk-UA"/>
              </w:rPr>
              <w:t xml:space="preserve">Сумська область, </w:t>
            </w:r>
          </w:p>
          <w:p w:rsidR="00B64CC4" w:rsidRPr="001E5D41" w:rsidRDefault="00B64CC4" w:rsidP="00A84F42">
            <w:pPr>
              <w:pStyle w:val="Style24"/>
              <w:widowControl/>
              <w:jc w:val="center"/>
              <w:rPr>
                <w:b/>
                <w:sz w:val="20"/>
                <w:szCs w:val="20"/>
                <w:lang w:val="uk-UA"/>
              </w:rPr>
            </w:pPr>
            <w:r w:rsidRPr="001E5D41">
              <w:rPr>
                <w:b/>
                <w:sz w:val="20"/>
                <w:szCs w:val="20"/>
                <w:lang w:val="uk-UA"/>
              </w:rPr>
              <w:t>м. Суми,</w:t>
            </w:r>
          </w:p>
          <w:p w:rsidR="00B64CC4" w:rsidRPr="001E5D41" w:rsidRDefault="00B64CC4" w:rsidP="00A84F42">
            <w:pPr>
              <w:pStyle w:val="Style24"/>
              <w:widowControl/>
              <w:jc w:val="center"/>
              <w:rPr>
                <w:b/>
                <w:sz w:val="20"/>
                <w:szCs w:val="20"/>
                <w:lang w:val="uk-UA"/>
              </w:rPr>
            </w:pPr>
            <w:r w:rsidRPr="001E5D41">
              <w:rPr>
                <w:b/>
                <w:sz w:val="20"/>
                <w:szCs w:val="20"/>
                <w:lang w:val="uk-UA"/>
              </w:rPr>
              <w:t>Покровська площа, 11</w:t>
            </w:r>
          </w:p>
        </w:tc>
      </w:tr>
      <w:tr w:rsidR="00B64CC4" w:rsidRPr="001E5D41" w:rsidTr="001D75B4">
        <w:tc>
          <w:tcPr>
            <w:tcW w:w="681" w:type="dxa"/>
            <w:tcBorders>
              <w:top w:val="single" w:sz="4" w:space="0" w:color="000000"/>
              <w:left w:val="single" w:sz="4" w:space="0" w:color="000000"/>
              <w:bottom w:val="single" w:sz="4" w:space="0" w:color="000000"/>
              <w:right w:val="single" w:sz="4" w:space="0" w:color="000000"/>
            </w:tcBorders>
            <w:vAlign w:val="center"/>
          </w:tcPr>
          <w:p w:rsidR="00B64CC4" w:rsidRPr="001E5D41" w:rsidRDefault="00B64CC4">
            <w:pPr>
              <w:jc w:val="center"/>
              <w:rPr>
                <w:rFonts w:eastAsia="Times New Roman" w:cs="Times New Roman"/>
                <w:sz w:val="20"/>
                <w:szCs w:val="20"/>
                <w:lang w:eastAsia="uk-UA"/>
              </w:rPr>
            </w:pPr>
            <w:r w:rsidRPr="001E5D41">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B64CC4" w:rsidRPr="001E5D41" w:rsidRDefault="00B64CC4">
            <w:pPr>
              <w:jc w:val="center"/>
              <w:rPr>
                <w:rFonts w:eastAsia="Times New Roman" w:cs="Times New Roman"/>
                <w:sz w:val="20"/>
                <w:szCs w:val="20"/>
                <w:lang w:eastAsia="uk-UA"/>
              </w:rPr>
            </w:pPr>
            <w:r w:rsidRPr="001E5D41">
              <w:rPr>
                <w:rFonts w:eastAsia="Times New Roman" w:cs="Times New Roman"/>
                <w:sz w:val="20"/>
                <w:szCs w:val="20"/>
                <w:lang w:eastAsia="uk-UA"/>
              </w:rPr>
              <w:t>Інформація щодо режиму роботи суб’єкта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B64CC4" w:rsidRPr="001E5D41" w:rsidRDefault="00B64CC4" w:rsidP="00A84F42">
            <w:pPr>
              <w:jc w:val="center"/>
              <w:rPr>
                <w:rFonts w:cs="Times New Roman"/>
                <w:b/>
                <w:sz w:val="20"/>
                <w:szCs w:val="20"/>
              </w:rPr>
            </w:pPr>
            <w:r w:rsidRPr="001E5D41">
              <w:rPr>
                <w:rFonts w:cs="Times New Roman"/>
                <w:b/>
                <w:sz w:val="20"/>
                <w:szCs w:val="20"/>
              </w:rPr>
              <w:t>з понеділка по четвер з 9-00 до 18-00</w:t>
            </w:r>
          </w:p>
          <w:p w:rsidR="00B64CC4" w:rsidRPr="001E5D41" w:rsidRDefault="00B64CC4" w:rsidP="00A84F42">
            <w:pPr>
              <w:jc w:val="center"/>
              <w:rPr>
                <w:rFonts w:cs="Times New Roman"/>
                <w:b/>
                <w:sz w:val="20"/>
                <w:szCs w:val="20"/>
              </w:rPr>
            </w:pPr>
            <w:r w:rsidRPr="001E5D41">
              <w:rPr>
                <w:rFonts w:cs="Times New Roman"/>
                <w:b/>
                <w:sz w:val="20"/>
                <w:szCs w:val="20"/>
              </w:rPr>
              <w:t>п’ятниця з 9-00 до 16-45</w:t>
            </w:r>
          </w:p>
          <w:p w:rsidR="00B64CC4" w:rsidRPr="001E5D41" w:rsidRDefault="00B64CC4" w:rsidP="00A84F42">
            <w:pPr>
              <w:pStyle w:val="Style24"/>
              <w:widowControl/>
              <w:jc w:val="center"/>
              <w:rPr>
                <w:b/>
                <w:sz w:val="20"/>
                <w:szCs w:val="20"/>
                <w:lang w:val="uk-UA"/>
              </w:rPr>
            </w:pPr>
            <w:r w:rsidRPr="001E5D41">
              <w:rPr>
                <w:b/>
                <w:sz w:val="20"/>
                <w:szCs w:val="20"/>
                <w:lang w:val="uk-UA"/>
              </w:rPr>
              <w:t>субота, неділя – вихідні</w:t>
            </w:r>
          </w:p>
          <w:p w:rsidR="00B64CC4" w:rsidRPr="001E5D41" w:rsidRDefault="00B64CC4" w:rsidP="00A84F42">
            <w:pPr>
              <w:pStyle w:val="Style24"/>
              <w:widowControl/>
              <w:jc w:val="center"/>
              <w:rPr>
                <w:b/>
                <w:sz w:val="20"/>
                <w:szCs w:val="20"/>
                <w:lang w:val="uk-UA"/>
              </w:rPr>
            </w:pPr>
          </w:p>
          <w:p w:rsidR="00B64CC4" w:rsidRPr="001E5D41" w:rsidRDefault="00B64CC4" w:rsidP="00A84F42">
            <w:pPr>
              <w:jc w:val="center"/>
              <w:rPr>
                <w:rFonts w:cs="Times New Roman"/>
                <w:b/>
                <w:sz w:val="20"/>
                <w:szCs w:val="20"/>
              </w:rPr>
            </w:pPr>
            <w:r w:rsidRPr="001E5D41">
              <w:rPr>
                <w:rFonts w:cs="Times New Roman"/>
                <w:b/>
                <w:sz w:val="20"/>
                <w:szCs w:val="20"/>
              </w:rPr>
              <w:t>з понеділка по п’ятницю з 9-00 до 18-00</w:t>
            </w:r>
          </w:p>
          <w:p w:rsidR="00B64CC4" w:rsidRPr="001E5D41" w:rsidRDefault="00B64CC4" w:rsidP="00A84F42">
            <w:pPr>
              <w:jc w:val="center"/>
              <w:rPr>
                <w:rFonts w:cs="Times New Roman"/>
                <w:b/>
                <w:sz w:val="20"/>
                <w:szCs w:val="20"/>
              </w:rPr>
            </w:pPr>
            <w:r w:rsidRPr="001E5D41">
              <w:rPr>
                <w:rFonts w:cs="Times New Roman"/>
                <w:b/>
                <w:sz w:val="20"/>
                <w:szCs w:val="20"/>
              </w:rPr>
              <w:t>субота з 9-00 до 16-45</w:t>
            </w:r>
          </w:p>
          <w:p w:rsidR="00B64CC4" w:rsidRPr="001E5D41" w:rsidRDefault="00B64CC4" w:rsidP="00A84F42">
            <w:pPr>
              <w:pStyle w:val="Style24"/>
              <w:widowControl/>
              <w:jc w:val="center"/>
              <w:rPr>
                <w:sz w:val="20"/>
                <w:szCs w:val="20"/>
                <w:lang w:val="uk-UA"/>
              </w:rPr>
            </w:pPr>
            <w:r w:rsidRPr="001E5D41">
              <w:rPr>
                <w:b/>
                <w:sz w:val="20"/>
                <w:szCs w:val="20"/>
                <w:lang w:val="uk-UA"/>
              </w:rPr>
              <w:t>неділя – вихідні</w:t>
            </w:r>
          </w:p>
        </w:tc>
      </w:tr>
      <w:tr w:rsidR="00B64CC4" w:rsidRPr="001E5D41" w:rsidTr="001D75B4">
        <w:tc>
          <w:tcPr>
            <w:tcW w:w="681" w:type="dxa"/>
            <w:tcBorders>
              <w:top w:val="single" w:sz="4" w:space="0" w:color="000000"/>
              <w:left w:val="single" w:sz="4" w:space="0" w:color="000000"/>
              <w:bottom w:val="single" w:sz="4" w:space="0" w:color="000000"/>
              <w:right w:val="single" w:sz="4" w:space="0" w:color="000000"/>
            </w:tcBorders>
            <w:vAlign w:val="center"/>
          </w:tcPr>
          <w:p w:rsidR="00B64CC4" w:rsidRPr="001E5D41" w:rsidRDefault="00B64CC4">
            <w:pPr>
              <w:jc w:val="center"/>
              <w:rPr>
                <w:rFonts w:eastAsia="Times New Roman" w:cs="Times New Roman"/>
                <w:sz w:val="20"/>
                <w:szCs w:val="20"/>
                <w:lang w:eastAsia="uk-UA"/>
              </w:rPr>
            </w:pPr>
            <w:r w:rsidRPr="001E5D41">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B64CC4" w:rsidRPr="001E5D41" w:rsidRDefault="00B64CC4">
            <w:pPr>
              <w:jc w:val="center"/>
              <w:rPr>
                <w:rFonts w:eastAsia="Times New Roman" w:cs="Times New Roman"/>
                <w:sz w:val="20"/>
                <w:szCs w:val="20"/>
                <w:lang w:eastAsia="uk-UA"/>
              </w:rPr>
            </w:pPr>
            <w:r w:rsidRPr="001E5D41">
              <w:rPr>
                <w:rFonts w:eastAsia="Times New Roman" w:cs="Times New Roman"/>
                <w:sz w:val="20"/>
                <w:szCs w:val="20"/>
                <w:lang w:eastAsia="uk-UA"/>
              </w:rPr>
              <w:t>Телефон/факс (довідки, адреса електронної пошти та веб-сайт суб’єкта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B64CC4" w:rsidRPr="001E5D41" w:rsidRDefault="00B64CC4" w:rsidP="00A84F42">
            <w:pPr>
              <w:jc w:val="center"/>
              <w:rPr>
                <w:rFonts w:cs="Times New Roman"/>
                <w:b/>
                <w:sz w:val="20"/>
                <w:szCs w:val="20"/>
              </w:rPr>
            </w:pPr>
            <w:r w:rsidRPr="001E5D41">
              <w:rPr>
                <w:rFonts w:cs="Times New Roman"/>
                <w:b/>
                <w:sz w:val="20"/>
                <w:szCs w:val="20"/>
              </w:rPr>
              <w:t>тел./факс. (0542) 61-10-35</w:t>
            </w:r>
          </w:p>
          <w:p w:rsidR="00B64CC4" w:rsidRPr="001E5D41" w:rsidRDefault="00B64CC4" w:rsidP="00A84F42">
            <w:pPr>
              <w:pStyle w:val="Style24"/>
              <w:widowControl/>
              <w:jc w:val="center"/>
              <w:rPr>
                <w:rStyle w:val="ae"/>
                <w:b/>
                <w:color w:val="0070C0"/>
                <w:sz w:val="20"/>
                <w:szCs w:val="20"/>
                <w:lang w:val="uk-UA"/>
              </w:rPr>
            </w:pPr>
            <w:r w:rsidRPr="001E5D41">
              <w:rPr>
                <w:b/>
                <w:color w:val="000000"/>
                <w:sz w:val="20"/>
                <w:szCs w:val="20"/>
                <w:lang w:val="uk-UA"/>
              </w:rPr>
              <w:t>E-</w:t>
            </w:r>
            <w:proofErr w:type="spellStart"/>
            <w:r w:rsidRPr="001E5D41">
              <w:rPr>
                <w:b/>
                <w:color w:val="000000"/>
                <w:sz w:val="20"/>
                <w:szCs w:val="20"/>
                <w:lang w:val="uk-UA"/>
              </w:rPr>
              <w:t>mail</w:t>
            </w:r>
            <w:proofErr w:type="spellEnd"/>
            <w:r w:rsidRPr="001E5D41">
              <w:rPr>
                <w:b/>
                <w:color w:val="000000"/>
                <w:sz w:val="20"/>
                <w:szCs w:val="20"/>
                <w:lang w:val="uk-UA"/>
              </w:rPr>
              <w:t xml:space="preserve">: </w:t>
            </w:r>
            <w:hyperlink r:id="rId8" w:history="1">
              <w:r w:rsidRPr="001E5D41">
                <w:rPr>
                  <w:rStyle w:val="ae"/>
                  <w:b/>
                  <w:color w:val="0070C0"/>
                  <w:sz w:val="20"/>
                  <w:szCs w:val="20"/>
                  <w:lang w:val="uk-UA"/>
                </w:rPr>
                <w:t>sm@dmsu.gov.ua</w:t>
              </w:r>
            </w:hyperlink>
          </w:p>
          <w:p w:rsidR="00B64CC4" w:rsidRPr="001E5D41" w:rsidRDefault="007971BD" w:rsidP="00A84F42">
            <w:pPr>
              <w:pStyle w:val="Style24"/>
              <w:widowControl/>
              <w:jc w:val="center"/>
              <w:rPr>
                <w:rStyle w:val="ae"/>
                <w:b/>
                <w:sz w:val="20"/>
                <w:szCs w:val="20"/>
                <w:lang w:val="uk-UA"/>
              </w:rPr>
            </w:pPr>
            <w:hyperlink r:id="rId9" w:history="1">
              <w:r w:rsidR="00B64CC4" w:rsidRPr="001E5D41">
                <w:rPr>
                  <w:rStyle w:val="ae"/>
                  <w:b/>
                  <w:sz w:val="20"/>
                  <w:szCs w:val="20"/>
                  <w:lang w:val="uk-UA"/>
                </w:rPr>
                <w:t>https://dmsu.gov.ua/</w:t>
              </w:r>
            </w:hyperlink>
          </w:p>
          <w:p w:rsidR="00B64CC4" w:rsidRPr="001E5D41" w:rsidRDefault="00B64CC4" w:rsidP="00A84F42">
            <w:pPr>
              <w:pStyle w:val="Style24"/>
              <w:widowControl/>
              <w:jc w:val="center"/>
              <w:rPr>
                <w:rStyle w:val="ae"/>
                <w:b/>
                <w:sz w:val="20"/>
                <w:szCs w:val="20"/>
                <w:lang w:val="uk-UA"/>
              </w:rPr>
            </w:pPr>
          </w:p>
          <w:p w:rsidR="00B64CC4" w:rsidRPr="001E5D41" w:rsidRDefault="00B64CC4" w:rsidP="00A84F42">
            <w:pPr>
              <w:jc w:val="center"/>
              <w:rPr>
                <w:rFonts w:cs="Times New Roman"/>
                <w:b/>
                <w:sz w:val="20"/>
                <w:szCs w:val="20"/>
              </w:rPr>
            </w:pPr>
            <w:r w:rsidRPr="001E5D41">
              <w:rPr>
                <w:rFonts w:cs="Times New Roman"/>
                <w:b/>
                <w:sz w:val="20"/>
                <w:szCs w:val="20"/>
              </w:rPr>
              <w:t>тел./факс. (0542) 77-23-95</w:t>
            </w:r>
          </w:p>
          <w:p w:rsidR="00B64CC4" w:rsidRPr="001E5D41" w:rsidRDefault="00B64CC4" w:rsidP="00A84F42">
            <w:pPr>
              <w:pStyle w:val="Style24"/>
              <w:widowControl/>
              <w:jc w:val="center"/>
              <w:rPr>
                <w:b/>
                <w:color w:val="0070C0"/>
                <w:sz w:val="20"/>
                <w:szCs w:val="20"/>
                <w:lang w:val="uk-UA"/>
              </w:rPr>
            </w:pPr>
            <w:r w:rsidRPr="001E5D41">
              <w:rPr>
                <w:b/>
                <w:color w:val="000000"/>
                <w:sz w:val="20"/>
                <w:szCs w:val="20"/>
                <w:lang w:val="uk-UA"/>
              </w:rPr>
              <w:t>E-</w:t>
            </w:r>
            <w:proofErr w:type="spellStart"/>
            <w:r w:rsidRPr="001E5D41">
              <w:rPr>
                <w:b/>
                <w:color w:val="000000"/>
                <w:sz w:val="20"/>
                <w:szCs w:val="20"/>
                <w:lang w:val="uk-UA"/>
              </w:rPr>
              <w:t>mail</w:t>
            </w:r>
            <w:proofErr w:type="spellEnd"/>
            <w:r w:rsidRPr="001E5D41">
              <w:rPr>
                <w:b/>
                <w:color w:val="000000"/>
                <w:sz w:val="20"/>
                <w:szCs w:val="20"/>
                <w:lang w:val="uk-UA"/>
              </w:rPr>
              <w:t xml:space="preserve">: </w:t>
            </w:r>
            <w:hyperlink r:id="rId10" w:tooltip="Увага! Пошта відправлена з доменів .RU не обробляється." w:history="1">
              <w:r w:rsidRPr="001E5D41">
                <w:rPr>
                  <w:rStyle w:val="ae"/>
                  <w:b/>
                  <w:color w:val="0070C0"/>
                  <w:sz w:val="20"/>
                  <w:szCs w:val="20"/>
                  <w:shd w:val="clear" w:color="auto" w:fill="FFFFFF"/>
                  <w:lang w:val="en-US"/>
                </w:rPr>
                <w:t>info@dpdok.com.ua</w:t>
              </w:r>
            </w:hyperlink>
          </w:p>
          <w:p w:rsidR="00B64CC4" w:rsidRPr="001E5D41" w:rsidRDefault="00B64CC4" w:rsidP="00A84F42">
            <w:pPr>
              <w:pStyle w:val="Style24"/>
              <w:widowControl/>
              <w:jc w:val="center"/>
              <w:rPr>
                <w:b/>
                <w:sz w:val="20"/>
                <w:szCs w:val="20"/>
                <w:lang w:val="uk-UA"/>
              </w:rPr>
            </w:pPr>
            <w:r w:rsidRPr="001E5D41">
              <w:rPr>
                <w:b/>
                <w:sz w:val="20"/>
                <w:szCs w:val="20"/>
                <w:lang w:val="uk-UA"/>
              </w:rPr>
              <w:t>https://sumy.pasport.org.ua/</w:t>
            </w:r>
          </w:p>
        </w:tc>
      </w:tr>
      <w:tr w:rsidR="00B67922" w:rsidRPr="001E5D41">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Нормативні акти, якими регламентується надання адміністративної послуги</w:t>
            </w: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both"/>
              <w:rPr>
                <w:rFonts w:cs="Times New Roman"/>
                <w:sz w:val="20"/>
                <w:szCs w:val="20"/>
              </w:rPr>
            </w:pPr>
          </w:p>
          <w:p w:rsidR="00B67922" w:rsidRPr="001E5D41" w:rsidRDefault="00652A77">
            <w:pPr>
              <w:jc w:val="both"/>
              <w:rPr>
                <w:rFonts w:cs="Times New Roman"/>
                <w:sz w:val="20"/>
                <w:szCs w:val="20"/>
              </w:rPr>
            </w:pPr>
            <w:r w:rsidRPr="001E5D41">
              <w:rPr>
                <w:rFonts w:cs="Times New Roman"/>
                <w:sz w:val="20"/>
                <w:szCs w:val="20"/>
              </w:rPr>
              <w:t>Закон України «Про правовий статус іноз</w:t>
            </w:r>
            <w:r w:rsidR="00240BCE" w:rsidRPr="001E5D41">
              <w:rPr>
                <w:rFonts w:cs="Times New Roman"/>
                <w:sz w:val="20"/>
                <w:szCs w:val="20"/>
              </w:rPr>
              <w:t>емців та осіб без громадянства»;</w:t>
            </w:r>
          </w:p>
          <w:p w:rsidR="00B67922" w:rsidRPr="001E5D41" w:rsidRDefault="00652A77">
            <w:pPr>
              <w:jc w:val="both"/>
              <w:rPr>
                <w:rFonts w:cs="Times New Roman"/>
                <w:sz w:val="20"/>
                <w:szCs w:val="20"/>
              </w:rPr>
            </w:pPr>
            <w:r w:rsidRPr="001E5D41">
              <w:rPr>
                <w:rFonts w:cs="Times New Roman"/>
                <w:sz w:val="20"/>
                <w:szCs w:val="20"/>
              </w:rPr>
              <w:t xml:space="preserve">Закон України «Про Єдиний державний демографічний реєстр та документи, що підтверджують громадянство України, посвідчують </w:t>
            </w:r>
            <w:r w:rsidR="00240BCE" w:rsidRPr="001E5D41">
              <w:rPr>
                <w:rFonts w:cs="Times New Roman"/>
                <w:sz w:val="20"/>
                <w:szCs w:val="20"/>
              </w:rPr>
              <w:t>особу чи її спеціальний статус»;</w:t>
            </w:r>
          </w:p>
          <w:p w:rsidR="00B67922" w:rsidRPr="001E5D41" w:rsidRDefault="00652A77">
            <w:pPr>
              <w:jc w:val="both"/>
              <w:rPr>
                <w:rFonts w:cs="Times New Roman"/>
                <w:sz w:val="20"/>
                <w:szCs w:val="20"/>
              </w:rPr>
            </w:pPr>
            <w:r w:rsidRPr="001E5D41">
              <w:rPr>
                <w:rFonts w:cs="Times New Roman"/>
                <w:sz w:val="20"/>
                <w:szCs w:val="20"/>
              </w:rPr>
              <w:t>Закон України «Про адміністративні послуги».</w:t>
            </w:r>
          </w:p>
          <w:p w:rsidR="00B67922" w:rsidRPr="001E5D41" w:rsidRDefault="00B67922">
            <w:pPr>
              <w:jc w:val="both"/>
              <w:rPr>
                <w:rFonts w:cs="Times New Roman"/>
                <w:sz w:val="20"/>
                <w:szCs w:val="20"/>
              </w:rPr>
            </w:pP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 xml:space="preserve">Постанова Кабінету Міністрів України від 25 квітня 2018 року </w:t>
            </w:r>
            <w:r w:rsidRPr="001E5D41">
              <w:rPr>
                <w:rFonts w:eastAsia="Times New Roman" w:cs="Times New Roman"/>
                <w:sz w:val="20"/>
                <w:szCs w:val="20"/>
                <w:lang w:eastAsia="uk-UA"/>
              </w:rPr>
              <w:br/>
              <w:t>№ 322 «Про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w:t>
            </w:r>
            <w:r w:rsidR="00240BCE" w:rsidRPr="001E5D41">
              <w:rPr>
                <w:rFonts w:eastAsia="Times New Roman" w:cs="Times New Roman"/>
                <w:sz w:val="20"/>
                <w:szCs w:val="20"/>
                <w:lang w:eastAsia="uk-UA"/>
              </w:rPr>
              <w:t>свідки на тимчасове проживання»;</w:t>
            </w:r>
          </w:p>
          <w:p w:rsidR="00B67922" w:rsidRPr="001E5D41" w:rsidRDefault="00240BCE">
            <w:pPr>
              <w:jc w:val="both"/>
              <w:rPr>
                <w:rFonts w:eastAsia="Times New Roman" w:cs="Times New Roman"/>
                <w:sz w:val="20"/>
                <w:szCs w:val="20"/>
                <w:lang w:eastAsia="uk-UA"/>
              </w:rPr>
            </w:pPr>
            <w:r w:rsidRPr="001E5D41">
              <w:rPr>
                <w:rFonts w:eastAsia="Times New Roman" w:cs="Times New Roman"/>
                <w:sz w:val="20"/>
                <w:szCs w:val="20"/>
                <w:lang w:eastAsia="uk-UA"/>
              </w:rPr>
              <w:t>п</w:t>
            </w:r>
            <w:r w:rsidR="00652A77" w:rsidRPr="001E5D41">
              <w:rPr>
                <w:rFonts w:eastAsia="Times New Roman" w:cs="Times New Roman"/>
                <w:sz w:val="20"/>
                <w:szCs w:val="20"/>
                <w:lang w:eastAsia="uk-UA"/>
              </w:rPr>
              <w:t xml:space="preserve">останова Кабінету Міністрів України від 24 грудня 2019 року </w:t>
            </w:r>
            <w:r w:rsidR="00652A77" w:rsidRPr="001E5D41">
              <w:rPr>
                <w:rFonts w:eastAsia="Times New Roman" w:cs="Times New Roman"/>
                <w:sz w:val="20"/>
                <w:szCs w:val="20"/>
                <w:lang w:eastAsia="uk-UA"/>
              </w:rPr>
              <w:br/>
              <w:t>№ 1113 «Про запровадження експериментального проекту щодо спрощення процесу перевірки факту оплати адміністративних та інших послуг з використання</w:t>
            </w:r>
            <w:r w:rsidRPr="001E5D41">
              <w:rPr>
                <w:rFonts w:eastAsia="Times New Roman" w:cs="Times New Roman"/>
                <w:sz w:val="20"/>
                <w:szCs w:val="20"/>
                <w:lang w:eastAsia="uk-UA"/>
              </w:rPr>
              <w:t>м програмного продукту «</w:t>
            </w:r>
            <w:proofErr w:type="spellStart"/>
            <w:r w:rsidRPr="001E5D41">
              <w:rPr>
                <w:rFonts w:eastAsia="Times New Roman" w:cs="Times New Roman"/>
                <w:sz w:val="20"/>
                <w:szCs w:val="20"/>
                <w:lang w:eastAsia="uk-UA"/>
              </w:rPr>
              <w:t>check</w:t>
            </w:r>
            <w:proofErr w:type="spellEnd"/>
            <w:r w:rsidRPr="001E5D41">
              <w:rPr>
                <w:rFonts w:eastAsia="Times New Roman" w:cs="Times New Roman"/>
                <w:sz w:val="20"/>
                <w:szCs w:val="20"/>
                <w:lang w:eastAsia="uk-UA"/>
              </w:rPr>
              <w:t>»»;</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 xml:space="preserve">Декрет Кабінету Міністрів України  від 21 січня 1993 </w:t>
            </w:r>
            <w:r w:rsidR="00240BCE" w:rsidRPr="001E5D41">
              <w:rPr>
                <w:rFonts w:eastAsia="Times New Roman" w:cs="Times New Roman"/>
                <w:sz w:val="20"/>
                <w:szCs w:val="20"/>
                <w:lang w:eastAsia="uk-UA"/>
              </w:rPr>
              <w:t xml:space="preserve">року </w:t>
            </w:r>
            <w:r w:rsidR="00240BCE" w:rsidRPr="001E5D41">
              <w:rPr>
                <w:rFonts w:eastAsia="Times New Roman" w:cs="Times New Roman"/>
                <w:sz w:val="20"/>
                <w:szCs w:val="20"/>
                <w:lang w:eastAsia="uk-UA"/>
              </w:rPr>
              <w:br/>
              <w:t>№ 7-93«Про державне мито»;</w:t>
            </w:r>
          </w:p>
          <w:p w:rsidR="00B67922" w:rsidRPr="001E5D41" w:rsidRDefault="00240BCE">
            <w:pPr>
              <w:jc w:val="both"/>
              <w:rPr>
                <w:rFonts w:eastAsia="Times New Roman" w:cs="Times New Roman"/>
                <w:sz w:val="20"/>
                <w:szCs w:val="20"/>
                <w:lang w:eastAsia="uk-UA"/>
              </w:rPr>
            </w:pPr>
            <w:r w:rsidRPr="001E5D41">
              <w:rPr>
                <w:rFonts w:eastAsia="Times New Roman" w:cs="Times New Roman"/>
                <w:sz w:val="20"/>
                <w:szCs w:val="20"/>
                <w:lang w:eastAsia="uk-UA"/>
              </w:rPr>
              <w:t>п</w:t>
            </w:r>
            <w:r w:rsidR="00652A77" w:rsidRPr="001E5D41">
              <w:rPr>
                <w:rFonts w:eastAsia="Times New Roman" w:cs="Times New Roman"/>
                <w:sz w:val="20"/>
                <w:szCs w:val="20"/>
                <w:lang w:eastAsia="uk-UA"/>
              </w:rPr>
              <w:t xml:space="preserve">останова Кабінету Міністрів України від 2 листопада 2016 року     </w:t>
            </w:r>
            <w:r w:rsidR="00652A77" w:rsidRPr="001E5D41">
              <w:rPr>
                <w:rFonts w:eastAsia="Times New Roman" w:cs="Times New Roman"/>
                <w:sz w:val="20"/>
                <w:szCs w:val="20"/>
                <w:lang w:eastAsia="uk-UA"/>
              </w:rPr>
              <w:lastRenderedPageBreak/>
              <w:t>№ 770 «Деякі питання надання адміністративних послуг у сфері міграції».</w:t>
            </w: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lastRenderedPageBreak/>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Акти центральних органів виконавчої влади</w:t>
            </w:r>
          </w:p>
          <w:p w:rsidR="00B67922" w:rsidRPr="001E5D41" w:rsidRDefault="00B67922">
            <w:pPr>
              <w:jc w:val="center"/>
              <w:rPr>
                <w:rFonts w:eastAsia="Times New Roman" w:cs="Times New Roman"/>
                <w:sz w:val="20"/>
                <w:szCs w:val="20"/>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Наказ Міністерства внутрішніх справ України від 26 листопада</w:t>
            </w:r>
            <w:r w:rsidRPr="001E5D41">
              <w:rPr>
                <w:rFonts w:eastAsia="Times New Roman" w:cs="Times New Roman"/>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w:t>
            </w:r>
            <w:r w:rsidRPr="001E5D41">
              <w:rPr>
                <w:rFonts w:eastAsia="Times New Roman" w:cs="Times New Roman"/>
                <w:sz w:val="20"/>
                <w:szCs w:val="20"/>
                <w:lang w:eastAsia="uk-UA"/>
              </w:rPr>
              <w:br/>
              <w:t>10 г</w:t>
            </w:r>
            <w:r w:rsidR="00240BCE" w:rsidRPr="001E5D41">
              <w:rPr>
                <w:rFonts w:eastAsia="Times New Roman" w:cs="Times New Roman"/>
                <w:sz w:val="20"/>
                <w:szCs w:val="20"/>
                <w:lang w:eastAsia="uk-UA"/>
              </w:rPr>
              <w:t>рудня 2014 році за № 1586/26363;</w:t>
            </w:r>
          </w:p>
          <w:p w:rsidR="00B67922" w:rsidRPr="001E5D41" w:rsidRDefault="00240BCE">
            <w:pPr>
              <w:jc w:val="both"/>
              <w:rPr>
                <w:rFonts w:eastAsia="Times New Roman" w:cs="Times New Roman"/>
                <w:sz w:val="20"/>
                <w:szCs w:val="20"/>
                <w:lang w:eastAsia="uk-UA"/>
              </w:rPr>
            </w:pPr>
            <w:r w:rsidRPr="001E5D41">
              <w:rPr>
                <w:rFonts w:eastAsia="Times New Roman" w:cs="Times New Roman"/>
                <w:sz w:val="20"/>
                <w:szCs w:val="20"/>
                <w:lang w:eastAsia="uk-UA"/>
              </w:rPr>
              <w:t>н</w:t>
            </w:r>
            <w:r w:rsidR="00652A77" w:rsidRPr="001E5D41">
              <w:rPr>
                <w:rFonts w:eastAsia="Times New Roman" w:cs="Times New Roman"/>
                <w:sz w:val="20"/>
                <w:szCs w:val="20"/>
                <w:lang w:eastAsia="uk-UA"/>
              </w:rPr>
              <w:t>аказ Міністерства внутрішніх справ України від 18 жовтня</w:t>
            </w:r>
            <w:r w:rsidR="00652A77" w:rsidRPr="001E5D41">
              <w:rPr>
                <w:rFonts w:eastAsia="Times New Roman" w:cs="Times New Roman"/>
                <w:sz w:val="20"/>
                <w:szCs w:val="20"/>
                <w:lang w:eastAsia="uk-UA"/>
              </w:rPr>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652A77" w:rsidRPr="001E5D41">
              <w:rPr>
                <w:rFonts w:eastAsia="Times New Roman" w:cs="Times New Roman"/>
                <w:sz w:val="20"/>
                <w:szCs w:val="20"/>
                <w:lang w:eastAsia="uk-UA"/>
              </w:rPr>
              <w:br/>
              <w:t>№ 1146/34117.</w:t>
            </w:r>
          </w:p>
          <w:p w:rsidR="00B67922" w:rsidRPr="001E5D41" w:rsidRDefault="00B67922">
            <w:pPr>
              <w:jc w:val="both"/>
              <w:rPr>
                <w:rFonts w:eastAsia="Times New Roman" w:cs="Times New Roman"/>
                <w:sz w:val="20"/>
                <w:szCs w:val="20"/>
                <w:lang w:eastAsia="uk-UA"/>
              </w:rPr>
            </w:pP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Акти місцевих органів виконавчої влади/ органів місцевого самоврядування</w:t>
            </w:r>
          </w:p>
          <w:p w:rsidR="00B67922" w:rsidRPr="001E5D41" w:rsidRDefault="00B67922">
            <w:pPr>
              <w:jc w:val="center"/>
              <w:rPr>
                <w:rFonts w:eastAsia="Times New Roman" w:cs="Times New Roman"/>
                <w:sz w:val="20"/>
                <w:szCs w:val="20"/>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rPr>
                <w:rFonts w:eastAsia="Times New Roman" w:cs="Times New Roman"/>
                <w:sz w:val="20"/>
                <w:szCs w:val="20"/>
                <w:lang w:eastAsia="uk-UA"/>
              </w:rPr>
            </w:pPr>
            <w:r w:rsidRPr="001E5D41">
              <w:rPr>
                <w:rFonts w:eastAsia="Times New Roman" w:cs="Times New Roman"/>
                <w:sz w:val="20"/>
                <w:szCs w:val="20"/>
                <w:lang w:eastAsia="uk-UA"/>
              </w:rPr>
              <w:t>Відсутні</w:t>
            </w:r>
          </w:p>
        </w:tc>
      </w:tr>
      <w:tr w:rsidR="00B67922" w:rsidRPr="001E5D41">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Умови отримання адміністративної послуги</w:t>
            </w: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Підстава для одержання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ind w:hanging="17"/>
              <w:rPr>
                <w:rFonts w:eastAsia="Times New Roman" w:cs="Times New Roman"/>
                <w:sz w:val="20"/>
                <w:szCs w:val="20"/>
                <w:lang w:eastAsia="uk-UA"/>
              </w:rPr>
            </w:pPr>
          </w:p>
          <w:p w:rsidR="00B67922" w:rsidRPr="001E5D41" w:rsidRDefault="00652A77">
            <w:pPr>
              <w:ind w:hanging="17"/>
              <w:rPr>
                <w:rFonts w:eastAsia="Times New Roman" w:cs="Times New Roman"/>
                <w:sz w:val="20"/>
                <w:szCs w:val="20"/>
                <w:lang w:eastAsia="uk-UA"/>
              </w:rPr>
            </w:pPr>
            <w:r w:rsidRPr="001E5D41">
              <w:rPr>
                <w:rFonts w:eastAsia="Times New Roman" w:cs="Times New Roman"/>
                <w:sz w:val="20"/>
                <w:szCs w:val="20"/>
                <w:lang w:eastAsia="uk-UA"/>
              </w:rPr>
              <w:t>1. Зміна інформації, внесеної до посвідки.</w:t>
            </w:r>
          </w:p>
          <w:p w:rsidR="00B67922" w:rsidRPr="001E5D41" w:rsidRDefault="00652A77">
            <w:pPr>
              <w:ind w:hanging="17"/>
              <w:rPr>
                <w:rFonts w:eastAsia="Times New Roman" w:cs="Times New Roman"/>
                <w:sz w:val="20"/>
                <w:szCs w:val="20"/>
                <w:lang w:eastAsia="uk-UA"/>
              </w:rPr>
            </w:pPr>
            <w:r w:rsidRPr="001E5D41">
              <w:rPr>
                <w:rFonts w:eastAsia="Times New Roman" w:cs="Times New Roman"/>
                <w:sz w:val="20"/>
                <w:szCs w:val="20"/>
                <w:lang w:eastAsia="uk-UA"/>
              </w:rPr>
              <w:t>2. Виявлення помилки в інформації, внесеній до посвідки.</w:t>
            </w:r>
          </w:p>
          <w:p w:rsidR="00B67922" w:rsidRPr="001E5D41" w:rsidRDefault="00652A77">
            <w:pPr>
              <w:ind w:hanging="17"/>
              <w:rPr>
                <w:rFonts w:eastAsia="Times New Roman" w:cs="Times New Roman"/>
                <w:sz w:val="20"/>
                <w:szCs w:val="20"/>
                <w:lang w:eastAsia="uk-UA"/>
              </w:rPr>
            </w:pPr>
            <w:r w:rsidRPr="001E5D41">
              <w:rPr>
                <w:rFonts w:eastAsia="Times New Roman" w:cs="Times New Roman"/>
                <w:sz w:val="20"/>
                <w:szCs w:val="20"/>
                <w:lang w:eastAsia="uk-UA"/>
              </w:rPr>
              <w:t>3. Закінчення строку дії посвідки.</w:t>
            </w:r>
          </w:p>
          <w:p w:rsidR="00B67922" w:rsidRPr="001E5D41" w:rsidRDefault="00652A77">
            <w:pPr>
              <w:ind w:hanging="17"/>
              <w:rPr>
                <w:rFonts w:eastAsia="Times New Roman" w:cs="Times New Roman"/>
                <w:sz w:val="20"/>
                <w:szCs w:val="20"/>
                <w:lang w:eastAsia="uk-UA"/>
              </w:rPr>
            </w:pPr>
            <w:r w:rsidRPr="001E5D41">
              <w:rPr>
                <w:rFonts w:eastAsia="Times New Roman" w:cs="Times New Roman"/>
                <w:sz w:val="20"/>
                <w:szCs w:val="20"/>
                <w:lang w:eastAsia="uk-UA"/>
              </w:rPr>
              <w:t>4. Непридатність посвідки для подальшого використання.</w:t>
            </w:r>
          </w:p>
          <w:p w:rsidR="00B67922" w:rsidRPr="001E5D41" w:rsidRDefault="00652A77">
            <w:pPr>
              <w:ind w:hanging="17"/>
              <w:rPr>
                <w:rFonts w:eastAsia="Times New Roman" w:cs="Times New Roman"/>
                <w:sz w:val="20"/>
                <w:szCs w:val="20"/>
                <w:lang w:eastAsia="uk-UA"/>
              </w:rPr>
            </w:pPr>
            <w:r w:rsidRPr="001E5D41">
              <w:rPr>
                <w:rFonts w:eastAsia="Times New Roman" w:cs="Times New Roman"/>
                <w:sz w:val="20"/>
                <w:szCs w:val="20"/>
                <w:lang w:eastAsia="uk-UA"/>
              </w:rPr>
              <w:t>5. Втрата.</w:t>
            </w:r>
          </w:p>
          <w:p w:rsidR="00B67922" w:rsidRPr="001E5D41" w:rsidRDefault="00652A77">
            <w:pPr>
              <w:ind w:hanging="17"/>
              <w:rPr>
                <w:rFonts w:eastAsia="Times New Roman" w:cs="Times New Roman"/>
                <w:sz w:val="20"/>
                <w:szCs w:val="20"/>
                <w:lang w:eastAsia="uk-UA"/>
              </w:rPr>
            </w:pPr>
            <w:r w:rsidRPr="001E5D41">
              <w:rPr>
                <w:rFonts w:eastAsia="Times New Roman" w:cs="Times New Roman"/>
                <w:sz w:val="20"/>
                <w:szCs w:val="20"/>
                <w:lang w:eastAsia="uk-UA"/>
              </w:rPr>
              <w:t>6. Викрадення.</w:t>
            </w:r>
          </w:p>
          <w:p w:rsidR="00B67922" w:rsidRPr="001E5D41" w:rsidRDefault="00B67922">
            <w:pPr>
              <w:ind w:hanging="17"/>
              <w:rPr>
                <w:rFonts w:eastAsia="Times New Roman" w:cs="Times New Roman"/>
                <w:sz w:val="20"/>
                <w:szCs w:val="20"/>
                <w:lang w:eastAsia="uk-UA"/>
              </w:rPr>
            </w:pPr>
          </w:p>
        </w:tc>
      </w:tr>
      <w:tr w:rsidR="00B67922" w:rsidRPr="001E5D41">
        <w:tc>
          <w:tcPr>
            <w:tcW w:w="681"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center"/>
              <w:rPr>
                <w:rFonts w:eastAsia="Times New Roman" w:cs="Times New Roman"/>
                <w:b/>
                <w:sz w:val="20"/>
                <w:szCs w:val="20"/>
                <w:lang w:eastAsia="uk-UA"/>
              </w:rPr>
            </w:pPr>
          </w:p>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center"/>
              <w:rPr>
                <w:rFonts w:eastAsia="Times New Roman" w:cs="Times New Roman"/>
                <w:sz w:val="20"/>
                <w:szCs w:val="20"/>
                <w:lang w:eastAsia="uk-UA"/>
              </w:rPr>
            </w:pPr>
          </w:p>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Вичерпний перелік документів, необхідних для отримання адміністративної послуги, а також вимоги до них</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both"/>
              <w:rPr>
                <w:rFonts w:eastAsia="Times New Roman" w:cs="Times New Roman"/>
                <w:b/>
                <w:sz w:val="20"/>
                <w:szCs w:val="20"/>
                <w:lang w:eastAsia="uk-UA"/>
              </w:rPr>
            </w:pPr>
          </w:p>
          <w:p w:rsidR="00B67922" w:rsidRPr="001E5D41" w:rsidRDefault="00652A77">
            <w:pPr>
              <w:jc w:val="both"/>
              <w:rPr>
                <w:rFonts w:eastAsia="Times New Roman" w:cs="Times New Roman"/>
                <w:b/>
                <w:sz w:val="20"/>
                <w:szCs w:val="20"/>
                <w:lang w:eastAsia="uk-UA"/>
              </w:rPr>
            </w:pPr>
            <w:r w:rsidRPr="001E5D41">
              <w:rPr>
                <w:rFonts w:eastAsia="Times New Roman" w:cs="Times New Roman"/>
                <w:b/>
                <w:sz w:val="20"/>
                <w:szCs w:val="20"/>
                <w:lang w:eastAsia="uk-UA"/>
              </w:rPr>
              <w:t>Для оформлення у зв’язку із втратою або викраденням посвідки, її обміну іноземець або особа без громадянства подають такі документи:</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1) посвідку, що підлягає обміну (крім випадків втрати та викрадення);</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2) паспортний документ іноземця або документ, що посвідчує особу без громадянства, крім випадків, установлених абзацом восьмим пункту 39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w:t>
            </w:r>
            <w:r w:rsidR="00240BCE" w:rsidRPr="001E5D41">
              <w:rPr>
                <w:rFonts w:eastAsia="Times New Roman" w:cs="Times New Roman"/>
                <w:sz w:val="20"/>
                <w:szCs w:val="20"/>
                <w:lang w:eastAsia="uk-UA"/>
              </w:rPr>
              <w:t xml:space="preserve"> (далі – Порядок)</w:t>
            </w:r>
            <w:r w:rsidRPr="001E5D41">
              <w:rPr>
                <w:rFonts w:eastAsia="Times New Roman" w:cs="Times New Roman"/>
                <w:sz w:val="20"/>
                <w:szCs w:val="20"/>
                <w:lang w:eastAsia="uk-UA"/>
              </w:rPr>
              <w:t>, а саме: іноземці або особи без громадянства, які зазначені в частині двадцятій статті 4 Закону України «Про правовий статус іноземців та осіб без громадянства», можуть подавати паспортний документ, строк дії якого закінчився чи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w:t>
            </w:r>
            <w:r w:rsidR="00240BCE" w:rsidRPr="001E5D41">
              <w:rPr>
                <w:rFonts w:eastAsia="Times New Roman" w:cs="Times New Roman"/>
                <w:sz w:val="20"/>
                <w:szCs w:val="20"/>
                <w:lang w:eastAsia="uk-UA"/>
              </w:rPr>
              <w:t xml:space="preserve">країни» </w:t>
            </w:r>
            <w:r w:rsidR="00240BCE" w:rsidRPr="001E5D41">
              <w:rPr>
                <w:rFonts w:eastAsia="Times New Roman" w:cs="Times New Roman"/>
                <w:sz w:val="20"/>
                <w:szCs w:val="20"/>
                <w:lang w:eastAsia="uk-UA"/>
              </w:rPr>
              <w:br/>
              <w:t xml:space="preserve">від 27 березня 2014 р. </w:t>
            </w:r>
            <w:r w:rsidRPr="001E5D41">
              <w:rPr>
                <w:rFonts w:eastAsia="Times New Roman" w:cs="Times New Roman"/>
                <w:sz w:val="20"/>
                <w:szCs w:val="20"/>
                <w:lang w:eastAsia="uk-UA"/>
              </w:rPr>
              <w:t>№ 68/262.</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 xml:space="preserve">4) документи, що підтверджують обставини чи юридичні факти, відповідно до яких посвідка підлягає обміну (крім випадків, передбачених </w:t>
            </w:r>
            <w:hyperlink r:id="rId11" w:anchor="n84" w:history="1">
              <w:r w:rsidRPr="001E5D41">
                <w:rPr>
                  <w:rFonts w:eastAsia="Times New Roman" w:cs="Times New Roman"/>
                  <w:sz w:val="20"/>
                  <w:szCs w:val="20"/>
                  <w:lang w:eastAsia="uk-UA"/>
                </w:rPr>
                <w:t>підпунктами 3</w:t>
              </w:r>
            </w:hyperlink>
            <w:r w:rsidRPr="001E5D41">
              <w:rPr>
                <w:rFonts w:eastAsia="Times New Roman" w:cs="Times New Roman"/>
                <w:sz w:val="20"/>
                <w:szCs w:val="20"/>
                <w:lang w:eastAsia="uk-UA"/>
              </w:rPr>
              <w:t xml:space="preserve"> і </w:t>
            </w:r>
            <w:hyperlink r:id="rId12" w:anchor="n85" w:history="1">
              <w:r w:rsidRPr="001E5D41">
                <w:rPr>
                  <w:rFonts w:eastAsia="Times New Roman" w:cs="Times New Roman"/>
                  <w:sz w:val="20"/>
                  <w:szCs w:val="20"/>
                  <w:lang w:eastAsia="uk-UA"/>
                </w:rPr>
                <w:t>4</w:t>
              </w:r>
            </w:hyperlink>
            <w:r w:rsidRPr="001E5D41">
              <w:rPr>
                <w:rFonts w:eastAsia="Times New Roman" w:cs="Times New Roman"/>
                <w:sz w:val="20"/>
                <w:szCs w:val="20"/>
                <w:lang w:eastAsia="uk-UA"/>
              </w:rPr>
              <w:t xml:space="preserve"> пункту 7 Порядку, а саме, крім випадків закінчення строку дії посвідки на тимчасове проживання </w:t>
            </w:r>
            <w:r w:rsidRPr="001E5D41">
              <w:rPr>
                <w:rFonts w:eastAsia="Times New Roman" w:cs="Times New Roman"/>
                <w:sz w:val="20"/>
                <w:szCs w:val="20"/>
                <w:lang w:eastAsia="uk-UA"/>
              </w:rPr>
              <w:lastRenderedPageBreak/>
              <w:t>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6) документ, що підтверджує сплату адміністративного збору</w:t>
            </w:r>
            <w:r w:rsidRPr="001E5D41">
              <w:rPr>
                <w:rFonts w:cs="Times New Roman"/>
                <w:sz w:val="20"/>
                <w:szCs w:val="20"/>
              </w:rPr>
              <w:t xml:space="preserve"> </w:t>
            </w:r>
            <w:r w:rsidRPr="001E5D41">
              <w:rPr>
                <w:rFonts w:eastAsia="Times New Roman" w:cs="Times New Roman"/>
                <w:sz w:val="20"/>
                <w:szCs w:val="20"/>
                <w:lang w:eastAsia="uk-UA"/>
              </w:rPr>
              <w:t>або роздруковану квитанцію з програмного продукту «</w:t>
            </w:r>
            <w:proofErr w:type="spellStart"/>
            <w:r w:rsidRPr="001E5D41">
              <w:rPr>
                <w:rFonts w:eastAsia="Times New Roman" w:cs="Times New Roman"/>
                <w:sz w:val="20"/>
                <w:szCs w:val="20"/>
                <w:lang w:eastAsia="uk-UA"/>
              </w:rPr>
              <w:t>cheсk</w:t>
            </w:r>
            <w:proofErr w:type="spellEnd"/>
            <w:r w:rsidRPr="001E5D41">
              <w:rPr>
                <w:rFonts w:eastAsia="Times New Roman" w:cs="Times New Roman"/>
                <w:sz w:val="20"/>
                <w:szCs w:val="20"/>
                <w:lang w:eastAsia="uk-UA"/>
              </w:rPr>
              <w:t>» або інформацію (реквізити платежу) про сплату збору в будь-якій формі*</w:t>
            </w:r>
            <w:r w:rsidRPr="001E5D41">
              <w:rPr>
                <w:rFonts w:eastAsia="Times New Roman" w:cs="Times New Roman"/>
                <w:b/>
                <w:sz w:val="20"/>
                <w:szCs w:val="20"/>
                <w:lang w:eastAsia="uk-UA"/>
              </w:rPr>
              <w:t>,</w:t>
            </w:r>
            <w:r w:rsidRPr="001E5D41">
              <w:rPr>
                <w:rFonts w:eastAsia="Times New Roman" w:cs="Times New Roman"/>
                <w:sz w:val="20"/>
                <w:szCs w:val="20"/>
                <w:lang w:eastAsia="uk-UA"/>
              </w:rPr>
              <w:t xml:space="preserve"> або документ</w:t>
            </w:r>
            <w:r w:rsidR="00240BCE" w:rsidRPr="001E5D41">
              <w:rPr>
                <w:rFonts w:eastAsia="Times New Roman" w:cs="Times New Roman"/>
                <w:sz w:val="20"/>
                <w:szCs w:val="20"/>
                <w:lang w:eastAsia="uk-UA"/>
              </w:rPr>
              <w:t xml:space="preserve"> про звільнення від його сплати.</w:t>
            </w:r>
          </w:p>
          <w:p w:rsidR="00B67922" w:rsidRPr="001E5D41" w:rsidRDefault="00B67922">
            <w:pPr>
              <w:jc w:val="both"/>
              <w:rPr>
                <w:rFonts w:eastAsia="Times New Roman" w:cs="Times New Roman"/>
                <w:sz w:val="20"/>
                <w:szCs w:val="20"/>
                <w:lang w:eastAsia="uk-UA"/>
              </w:rPr>
            </w:pPr>
          </w:p>
          <w:p w:rsidR="00240BCE" w:rsidRPr="001E5D41" w:rsidRDefault="00240BCE">
            <w:pPr>
              <w:jc w:val="both"/>
              <w:rPr>
                <w:rFonts w:eastAsia="Times New Roman" w:cs="Times New Roman"/>
                <w:sz w:val="20"/>
                <w:szCs w:val="20"/>
                <w:lang w:eastAsia="uk-UA"/>
              </w:rPr>
            </w:pPr>
            <w:r w:rsidRPr="001E5D41">
              <w:rPr>
                <w:rFonts w:eastAsia="Times New Roman" w:cs="Times New Roman"/>
                <w:sz w:val="20"/>
                <w:szCs w:val="20"/>
                <w:lang w:eastAsia="uk-UA"/>
              </w:rPr>
              <w:t xml:space="preserve">У разі коли обмін посвідки здійснюється у зв’язку із закінченням строку її дії, додатково подаються дійсний поліс медичного страхування на весь строк дії посвідки та документи, зазначені у </w:t>
            </w:r>
            <w:hyperlink r:id="rId13" w:anchor="n133" w:history="1">
              <w:r w:rsidRPr="001E5D41">
                <w:rPr>
                  <w:rStyle w:val="ae"/>
                  <w:rFonts w:eastAsia="Times New Roman" w:cs="Times New Roman"/>
                  <w:color w:val="auto"/>
                  <w:sz w:val="20"/>
                  <w:szCs w:val="20"/>
                  <w:u w:val="none"/>
                  <w:lang w:eastAsia="uk-UA"/>
                </w:rPr>
                <w:t>пункті 33</w:t>
              </w:r>
            </w:hyperlink>
            <w:r w:rsidRPr="001E5D41">
              <w:rPr>
                <w:rFonts w:eastAsia="Times New Roman" w:cs="Times New Roman"/>
                <w:sz w:val="20"/>
                <w:szCs w:val="20"/>
                <w:lang w:eastAsia="uk-UA"/>
              </w:rPr>
              <w:t xml:space="preserve"> Порядку..</w:t>
            </w:r>
          </w:p>
          <w:p w:rsidR="00240BCE" w:rsidRPr="001E5D41" w:rsidRDefault="00240BCE">
            <w:pPr>
              <w:jc w:val="both"/>
              <w:rPr>
                <w:rFonts w:eastAsia="Times New Roman" w:cs="Times New Roman"/>
                <w:sz w:val="20"/>
                <w:szCs w:val="20"/>
                <w:lang w:eastAsia="uk-UA"/>
              </w:rPr>
            </w:pPr>
          </w:p>
          <w:p w:rsidR="00B67922" w:rsidRPr="001E5D41" w:rsidRDefault="00652A77">
            <w:pPr>
              <w:ind w:firstLine="457"/>
              <w:jc w:val="both"/>
              <w:rPr>
                <w:rFonts w:eastAsia="Times New Roman" w:cs="Times New Roman"/>
                <w:sz w:val="20"/>
                <w:szCs w:val="20"/>
                <w:lang w:eastAsia="uk-UA"/>
              </w:rPr>
            </w:pPr>
            <w:r w:rsidRPr="001E5D41">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уповноваженого суб’єкта оригінали документів, зазначених у </w:t>
            </w:r>
            <w:hyperlink r:id="rId14" w:anchor="n190" w:history="1">
              <w:r w:rsidRPr="001E5D41">
                <w:rPr>
                  <w:rFonts w:eastAsia="Times New Roman" w:cs="Times New Roman"/>
                  <w:sz w:val="20"/>
                  <w:szCs w:val="20"/>
                  <w:lang w:eastAsia="uk-UA"/>
                </w:rPr>
                <w:t>підпунктах 1</w:t>
              </w:r>
            </w:hyperlink>
            <w:r w:rsidRPr="001E5D41">
              <w:rPr>
                <w:rFonts w:eastAsia="Times New Roman" w:cs="Times New Roman"/>
                <w:sz w:val="20"/>
                <w:szCs w:val="20"/>
                <w:lang w:eastAsia="uk-UA"/>
              </w:rPr>
              <w:t xml:space="preserve">, </w:t>
            </w:r>
            <w:hyperlink r:id="rId15" w:anchor="n191" w:history="1">
              <w:r w:rsidRPr="001E5D41">
                <w:rPr>
                  <w:rFonts w:eastAsia="Times New Roman" w:cs="Times New Roman"/>
                  <w:sz w:val="20"/>
                  <w:szCs w:val="20"/>
                  <w:lang w:eastAsia="uk-UA"/>
                </w:rPr>
                <w:t>2</w:t>
              </w:r>
            </w:hyperlink>
            <w:r w:rsidRPr="001E5D41">
              <w:rPr>
                <w:rFonts w:eastAsia="Times New Roman" w:cs="Times New Roman"/>
                <w:sz w:val="20"/>
                <w:szCs w:val="20"/>
                <w:lang w:eastAsia="uk-UA"/>
              </w:rPr>
              <w:t xml:space="preserve">, </w:t>
            </w:r>
            <w:hyperlink r:id="rId16" w:anchor="n193" w:history="1">
              <w:r w:rsidRPr="001E5D41">
                <w:rPr>
                  <w:rFonts w:eastAsia="Times New Roman" w:cs="Times New Roman"/>
                  <w:sz w:val="20"/>
                  <w:szCs w:val="20"/>
                  <w:lang w:eastAsia="uk-UA"/>
                </w:rPr>
                <w:t>4 - 6</w:t>
              </w:r>
            </w:hyperlink>
            <w:r w:rsidRPr="001E5D41">
              <w:rPr>
                <w:rFonts w:eastAsia="Times New Roman" w:cs="Times New Roman"/>
                <w:sz w:val="20"/>
                <w:szCs w:val="20"/>
                <w:lang w:eastAsia="uk-UA"/>
              </w:rPr>
              <w:t xml:space="preserve"> пункту 39</w:t>
            </w:r>
            <w:r w:rsidRPr="001E5D41">
              <w:rPr>
                <w:rFonts w:cs="Times New Roman"/>
                <w:sz w:val="20"/>
                <w:szCs w:val="20"/>
              </w:rPr>
              <w:t xml:space="preserve"> </w:t>
            </w:r>
            <w:r w:rsidRPr="001E5D41">
              <w:rPr>
                <w:rFonts w:eastAsia="Times New Roman" w:cs="Times New Roman"/>
                <w:sz w:val="20"/>
                <w:szCs w:val="20"/>
                <w:lang w:eastAsia="uk-UA"/>
              </w:rPr>
              <w:t>Порядку.</w:t>
            </w:r>
          </w:p>
          <w:p w:rsidR="00B67922" w:rsidRPr="001E5D41" w:rsidRDefault="00652A77">
            <w:pPr>
              <w:ind w:firstLine="457"/>
              <w:jc w:val="both"/>
              <w:rPr>
                <w:rFonts w:eastAsia="Times New Roman" w:cs="Times New Roman"/>
                <w:sz w:val="20"/>
                <w:szCs w:val="20"/>
                <w:lang w:eastAsia="uk-UA"/>
              </w:rPr>
            </w:pPr>
            <w:r w:rsidRPr="001E5D41">
              <w:rPr>
                <w:rFonts w:eastAsia="Times New Roman" w:cs="Times New Roman"/>
                <w:sz w:val="20"/>
                <w:szCs w:val="20"/>
                <w:lang w:eastAsia="uk-UA"/>
              </w:rPr>
              <w:t xml:space="preserve">До заяви-анкети додаються оригінали документа, зазначеного у </w:t>
            </w:r>
            <w:hyperlink r:id="rId17" w:anchor="n192" w:history="1">
              <w:r w:rsidRPr="001E5D41">
                <w:rPr>
                  <w:rFonts w:eastAsia="Times New Roman" w:cs="Times New Roman"/>
                  <w:sz w:val="20"/>
                  <w:szCs w:val="20"/>
                  <w:lang w:eastAsia="uk-UA"/>
                </w:rPr>
                <w:t>підпункті 3</w:t>
              </w:r>
            </w:hyperlink>
            <w:r w:rsidR="00240BCE" w:rsidRPr="001E5D41">
              <w:rPr>
                <w:rFonts w:eastAsia="Times New Roman" w:cs="Times New Roman"/>
                <w:sz w:val="20"/>
                <w:szCs w:val="20"/>
                <w:lang w:eastAsia="uk-UA"/>
              </w:rPr>
              <w:t xml:space="preserve"> пункту 39 Порядку,</w:t>
            </w:r>
            <w:r w:rsidRPr="001E5D41">
              <w:rPr>
                <w:rFonts w:eastAsia="Times New Roman" w:cs="Times New Roman"/>
                <w:sz w:val="20"/>
                <w:szCs w:val="20"/>
                <w:lang w:eastAsia="uk-UA"/>
              </w:rPr>
              <w:t xml:space="preserve"> і документа, що підтверджує сплату адміністративного збору, та копії документів, зазначених у </w:t>
            </w:r>
            <w:hyperlink r:id="rId18" w:anchor="n190" w:history="1">
              <w:r w:rsidRPr="001E5D41">
                <w:rPr>
                  <w:rFonts w:eastAsia="Times New Roman" w:cs="Times New Roman"/>
                  <w:sz w:val="20"/>
                  <w:szCs w:val="20"/>
                  <w:lang w:eastAsia="uk-UA"/>
                </w:rPr>
                <w:t>підпунктах 1</w:t>
              </w:r>
            </w:hyperlink>
            <w:r w:rsidRPr="001E5D41">
              <w:rPr>
                <w:rFonts w:eastAsia="Times New Roman" w:cs="Times New Roman"/>
                <w:sz w:val="20"/>
                <w:szCs w:val="20"/>
                <w:lang w:eastAsia="uk-UA"/>
              </w:rPr>
              <w:t>,</w:t>
            </w:r>
            <w:hyperlink r:id="rId19" w:anchor="n191" w:history="1">
              <w:r w:rsidRPr="001E5D41">
                <w:rPr>
                  <w:rFonts w:eastAsia="Times New Roman" w:cs="Times New Roman"/>
                  <w:sz w:val="20"/>
                  <w:szCs w:val="20"/>
                  <w:lang w:eastAsia="uk-UA"/>
                </w:rPr>
                <w:t>2</w:t>
              </w:r>
            </w:hyperlink>
            <w:r w:rsidRPr="001E5D41">
              <w:rPr>
                <w:rFonts w:eastAsia="Times New Roman" w:cs="Times New Roman"/>
                <w:sz w:val="20"/>
                <w:szCs w:val="20"/>
                <w:lang w:eastAsia="uk-UA"/>
              </w:rPr>
              <w:t xml:space="preserve"> і </w:t>
            </w:r>
            <w:hyperlink r:id="rId20" w:anchor="n194" w:history="1">
              <w:r w:rsidRPr="001E5D41">
                <w:rPr>
                  <w:rFonts w:eastAsia="Times New Roman" w:cs="Times New Roman"/>
                  <w:sz w:val="20"/>
                  <w:szCs w:val="20"/>
                  <w:lang w:eastAsia="uk-UA"/>
                </w:rPr>
                <w:t>5</w:t>
              </w:r>
            </w:hyperlink>
            <w:r w:rsidRPr="001E5D41">
              <w:rPr>
                <w:rFonts w:eastAsia="Times New Roman" w:cs="Times New Roman"/>
                <w:sz w:val="20"/>
                <w:szCs w:val="20"/>
                <w:lang w:eastAsia="uk-UA"/>
              </w:rPr>
              <w:t xml:space="preserve"> пункту</w:t>
            </w:r>
            <w:r w:rsidRPr="001E5D41">
              <w:rPr>
                <w:rFonts w:cs="Times New Roman"/>
                <w:sz w:val="20"/>
                <w:szCs w:val="20"/>
              </w:rPr>
              <w:t xml:space="preserve"> </w:t>
            </w:r>
            <w:r w:rsidRPr="001E5D41">
              <w:rPr>
                <w:rFonts w:eastAsia="Times New Roman" w:cs="Times New Roman"/>
                <w:sz w:val="20"/>
                <w:szCs w:val="20"/>
                <w:lang w:eastAsia="uk-UA"/>
              </w:rPr>
              <w:t>Порядку,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B67922" w:rsidRPr="001E5D41" w:rsidRDefault="00652A77">
            <w:pPr>
              <w:ind w:firstLine="457"/>
              <w:jc w:val="both"/>
              <w:rPr>
                <w:rFonts w:eastAsia="Times New Roman" w:cs="Times New Roman"/>
                <w:sz w:val="20"/>
                <w:szCs w:val="20"/>
                <w:lang w:eastAsia="uk-UA"/>
              </w:rPr>
            </w:pPr>
            <w:r w:rsidRPr="001E5D41">
              <w:rPr>
                <w:rFonts w:eastAsia="Times New Roman" w:cs="Times New Roman"/>
                <w:sz w:val="20"/>
                <w:szCs w:val="20"/>
                <w:lang w:eastAsia="uk-UA"/>
              </w:rPr>
              <w:t>Оригінали документів, зазначених у підпунктах 1, 2 і 5 пункту 39</w:t>
            </w:r>
            <w:r w:rsidRPr="001E5D41">
              <w:rPr>
                <w:rFonts w:cs="Times New Roman"/>
                <w:sz w:val="20"/>
                <w:szCs w:val="20"/>
              </w:rPr>
              <w:t xml:space="preserve"> </w:t>
            </w:r>
            <w:r w:rsidRPr="001E5D41">
              <w:rPr>
                <w:rFonts w:eastAsia="Times New Roman" w:cs="Times New Roman"/>
                <w:sz w:val="20"/>
                <w:szCs w:val="20"/>
                <w:lang w:eastAsia="uk-UA"/>
              </w:rPr>
              <w:t>Порядку, та документа про звільнення від сплати адміністративного збору повертаються іноземцеві або особі без громадянства.</w:t>
            </w:r>
          </w:p>
          <w:p w:rsidR="00B67922" w:rsidRPr="001E5D41" w:rsidRDefault="00B67922">
            <w:pPr>
              <w:jc w:val="both"/>
              <w:rPr>
                <w:rFonts w:eastAsia="Times New Roman" w:cs="Times New Roman"/>
                <w:sz w:val="20"/>
                <w:szCs w:val="20"/>
                <w:lang w:eastAsia="uk-UA"/>
              </w:rPr>
            </w:pPr>
          </w:p>
          <w:p w:rsidR="00B67922" w:rsidRPr="001E5D41" w:rsidRDefault="00B67922" w:rsidP="00240BCE">
            <w:pPr>
              <w:jc w:val="both"/>
              <w:rPr>
                <w:rFonts w:eastAsia="Times New Roman" w:cs="Times New Roman"/>
                <w:sz w:val="20"/>
                <w:szCs w:val="20"/>
                <w:lang w:eastAsia="uk-UA"/>
              </w:rPr>
            </w:pP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B67922" w:rsidRPr="001E5D41" w:rsidRDefault="00652A77">
            <w:pPr>
              <w:rPr>
                <w:rFonts w:cs="Times New Roman"/>
                <w:sz w:val="20"/>
                <w:szCs w:val="20"/>
              </w:rPr>
            </w:pPr>
            <w:r w:rsidRPr="001E5D41">
              <w:rPr>
                <w:rFonts w:cs="Times New Roman"/>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У разі виникнення обставин (подій), у зв’язку з якими посвідка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У разі закінчення строку дії посвідки документи для її обміну можуть бути подані не пізніше ніж за 15 робочих днів до дати закінчення строку її дії. У такому випадку посвідка, що підлягає обміну, після прийому документів повертається особі та здається нею під час отримання нової посвідки.</w:t>
            </w:r>
          </w:p>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 xml:space="preserve">Про втрату або викрадення посвідки на території України </w:t>
            </w:r>
            <w:r w:rsidRPr="001E5D41">
              <w:rPr>
                <w:rFonts w:eastAsia="Times New Roman" w:cs="Times New Roman"/>
                <w:sz w:val="20"/>
                <w:szCs w:val="20"/>
                <w:lang w:eastAsia="uk-UA"/>
              </w:rPr>
              <w:lastRenderedPageBreak/>
              <w:t>іноземець або особа без громадянства чи їх законні представники зобов’язані негайно повідомити територіальному органу/територіальному підрозділу ДМС за місцем її видачі, а в разі викрадення — також органу Національної поліції.</w:t>
            </w:r>
          </w:p>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rsidR="00B67922" w:rsidRPr="001E5D41" w:rsidRDefault="00B67922">
            <w:pPr>
              <w:jc w:val="both"/>
              <w:rPr>
                <w:rFonts w:eastAsia="Times New Roman" w:cs="Times New Roman"/>
                <w:i/>
                <w:iCs/>
                <w:sz w:val="20"/>
                <w:szCs w:val="20"/>
                <w:lang w:eastAsia="uk-UA"/>
              </w:rPr>
            </w:pPr>
            <w:bookmarkStart w:id="1" w:name="n396"/>
            <w:bookmarkStart w:id="2" w:name="n394"/>
            <w:bookmarkEnd w:id="1"/>
            <w:bookmarkEnd w:id="2"/>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 xml:space="preserve">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1E5D41">
              <w:rPr>
                <w:rFonts w:eastAsia="Times New Roman" w:cs="Times New Roman"/>
                <w:sz w:val="20"/>
                <w:szCs w:val="20"/>
                <w:lang w:eastAsia="uk-UA"/>
              </w:rPr>
              <w:t>непідтвердження</w:t>
            </w:r>
            <w:proofErr w:type="spellEnd"/>
            <w:r w:rsidRPr="001E5D41">
              <w:rPr>
                <w:rFonts w:eastAsia="Times New Roman" w:cs="Times New Roman"/>
                <w:sz w:val="20"/>
                <w:szCs w:val="20"/>
                <w:lang w:eastAsia="uk-UA"/>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B67922" w:rsidRPr="001E5D41" w:rsidRDefault="00B67922">
            <w:pPr>
              <w:jc w:val="both"/>
              <w:rPr>
                <w:rFonts w:eastAsia="Times New Roman" w:cs="Times New Roman"/>
                <w:sz w:val="20"/>
                <w:szCs w:val="20"/>
                <w:lang w:eastAsia="uk-UA"/>
              </w:rPr>
            </w:pP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B67922" w:rsidRPr="001E5D41" w:rsidRDefault="00652A77">
            <w:pPr>
              <w:rPr>
                <w:rFonts w:cs="Times New Roman"/>
                <w:sz w:val="20"/>
                <w:szCs w:val="20"/>
              </w:rPr>
            </w:pPr>
            <w:r w:rsidRPr="001E5D41">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B67922">
            <w:pPr>
              <w:jc w:val="center"/>
              <w:rPr>
                <w:rFonts w:eastAsia="Times New Roman" w:cs="Times New Roman"/>
                <w:sz w:val="20"/>
                <w:szCs w:val="20"/>
                <w:lang w:eastAsia="uk-UA"/>
              </w:rPr>
            </w:pPr>
          </w:p>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Адміністративна послуга платна</w:t>
            </w:r>
          </w:p>
          <w:p w:rsidR="00B67922" w:rsidRPr="001E5D41" w:rsidRDefault="00B67922">
            <w:pPr>
              <w:jc w:val="center"/>
              <w:rPr>
                <w:rFonts w:eastAsia="Times New Roman" w:cs="Times New Roman"/>
                <w:sz w:val="20"/>
                <w:szCs w:val="20"/>
                <w:lang w:eastAsia="uk-UA"/>
              </w:rPr>
            </w:pPr>
          </w:p>
        </w:tc>
      </w:tr>
      <w:tr w:rsidR="00B67922" w:rsidRPr="001E5D41">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B67922" w:rsidRPr="001E5D41" w:rsidRDefault="00652A77">
            <w:pPr>
              <w:jc w:val="center"/>
              <w:rPr>
                <w:rFonts w:eastAsia="Times New Roman" w:cs="Times New Roman"/>
                <w:sz w:val="20"/>
                <w:szCs w:val="20"/>
                <w:lang w:eastAsia="uk-UA"/>
              </w:rPr>
            </w:pPr>
            <w:r w:rsidRPr="001E5D41">
              <w:rPr>
                <w:rFonts w:eastAsia="Times New Roman" w:cs="Times New Roman"/>
                <w:i/>
                <w:sz w:val="20"/>
                <w:szCs w:val="20"/>
                <w:lang w:eastAsia="uk-UA"/>
              </w:rPr>
              <w:t>У разі платності</w:t>
            </w:r>
            <w:r w:rsidRPr="001E5D41">
              <w:rPr>
                <w:rFonts w:eastAsia="Times New Roman" w:cs="Times New Roman"/>
                <w:sz w:val="20"/>
                <w:szCs w:val="20"/>
                <w:lang w:eastAsia="uk-UA"/>
              </w:rPr>
              <w:t xml:space="preserve">: </w:t>
            </w: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pStyle w:val="HTML0"/>
              <w:jc w:val="both"/>
              <w:rPr>
                <w:rFonts w:ascii="Times New Roman" w:hAnsi="Times New Roman" w:cs="Times New Roman"/>
                <w:sz w:val="20"/>
                <w:szCs w:val="20"/>
                <w:lang w:val="uk-UA"/>
              </w:rPr>
            </w:pPr>
          </w:p>
          <w:p w:rsidR="00B67922" w:rsidRPr="001E5D41" w:rsidRDefault="00652A77">
            <w:pPr>
              <w:pStyle w:val="HTML0"/>
              <w:jc w:val="both"/>
              <w:rPr>
                <w:rFonts w:ascii="Times New Roman" w:hAnsi="Times New Roman" w:cs="Times New Roman"/>
                <w:sz w:val="20"/>
                <w:szCs w:val="20"/>
                <w:highlight w:val="green"/>
                <w:lang w:val="uk-UA" w:eastAsia="uk-UA"/>
              </w:rPr>
            </w:pPr>
            <w:r w:rsidRPr="001E5D41">
              <w:rPr>
                <w:rFonts w:ascii="Times New Roman" w:hAnsi="Times New Roman" w:cs="Times New Roman"/>
                <w:sz w:val="20"/>
                <w:szCs w:val="20"/>
                <w:lang w:val="uk-UA"/>
              </w:rPr>
              <w:t>Пункт 5 статті 2, підпункт ж) пункту 6 статті 3</w:t>
            </w:r>
            <w:r w:rsidRPr="001E5D41">
              <w:rPr>
                <w:rFonts w:ascii="Times New Roman" w:hAnsi="Times New Roman" w:cs="Times New Roman"/>
                <w:b/>
                <w:sz w:val="20"/>
                <w:szCs w:val="20"/>
                <w:lang w:val="uk-UA"/>
              </w:rPr>
              <w:t xml:space="preserve"> </w:t>
            </w:r>
            <w:r w:rsidRPr="001E5D41">
              <w:rPr>
                <w:rFonts w:ascii="Times New Roman" w:hAnsi="Times New Roman" w:cs="Times New Roman"/>
                <w:sz w:val="20"/>
                <w:szCs w:val="20"/>
                <w:lang w:val="uk-UA" w:eastAsia="uk-UA"/>
              </w:rPr>
              <w:t>Декрету Кабінету Міністрів України від 21.01.1993 № 7-93 «Про державне мито».</w:t>
            </w:r>
          </w:p>
          <w:p w:rsidR="00B67922" w:rsidRPr="001E5D41" w:rsidRDefault="00652A77">
            <w:pPr>
              <w:jc w:val="both"/>
              <w:rPr>
                <w:rStyle w:val="rvts23"/>
                <w:rFonts w:cs="Times New Roman"/>
                <w:sz w:val="20"/>
                <w:szCs w:val="20"/>
              </w:rPr>
            </w:pPr>
            <w:r w:rsidRPr="001E5D41">
              <w:rPr>
                <w:rFonts w:cs="Times New Roman"/>
                <w:sz w:val="20"/>
                <w:szCs w:val="20"/>
              </w:rPr>
              <w:t>Частина перша статті 20</w:t>
            </w:r>
            <w:r w:rsidR="00240BCE" w:rsidRPr="001E5D41">
              <w:rPr>
                <w:rFonts w:cs="Times New Roman"/>
                <w:sz w:val="20"/>
                <w:szCs w:val="20"/>
              </w:rPr>
              <w:t>, пункт 7 частини другої статті 20</w:t>
            </w:r>
            <w:r w:rsidRPr="001E5D41">
              <w:rPr>
                <w:rFonts w:cs="Times New Roman"/>
                <w:sz w:val="20"/>
                <w:szCs w:val="20"/>
              </w:rPr>
              <w:t xml:space="preserve"> </w:t>
            </w:r>
            <w:r w:rsidRPr="001E5D41">
              <w:rPr>
                <w:rStyle w:val="rvts23"/>
                <w:rFonts w:cs="Times New Roman"/>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7922" w:rsidRPr="001E5D41" w:rsidRDefault="00652A77">
            <w:pPr>
              <w:jc w:val="both"/>
              <w:rPr>
                <w:rFonts w:eastAsia="Times New Roman" w:cs="Times New Roman"/>
                <w:sz w:val="20"/>
                <w:szCs w:val="20"/>
                <w:lang w:eastAsia="uk-UA"/>
              </w:rPr>
            </w:pPr>
            <w:r w:rsidRPr="001E5D41">
              <w:rPr>
                <w:rFonts w:cs="Times New Roman"/>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p w:rsidR="00B67922" w:rsidRPr="001E5D41" w:rsidRDefault="00652A77">
            <w:pPr>
              <w:jc w:val="both"/>
              <w:rPr>
                <w:rFonts w:eastAsia="Times New Roman" w:cs="Times New Roman"/>
                <w:sz w:val="20"/>
                <w:szCs w:val="20"/>
                <w:lang w:val="ru-RU" w:eastAsia="uk-UA"/>
              </w:rPr>
            </w:pPr>
            <w:r w:rsidRPr="001E5D41">
              <w:rPr>
                <w:rFonts w:eastAsia="Times New Roman" w:cs="Times New Roman"/>
                <w:bCs/>
                <w:sz w:val="20"/>
                <w:szCs w:val="20"/>
                <w:lang w:eastAsia="uk-UA"/>
              </w:rPr>
              <w:t>Стаття 5</w:t>
            </w:r>
            <w:r w:rsidRPr="001E5D41">
              <w:rPr>
                <w:rFonts w:eastAsia="Times New Roman" w:cs="Times New Roman"/>
                <w:bCs/>
                <w:sz w:val="20"/>
                <w:szCs w:val="20"/>
                <w:vertAlign w:val="superscript"/>
                <w:lang w:eastAsia="uk-UA"/>
              </w:rPr>
              <w:t>4</w:t>
            </w:r>
            <w:r w:rsidRPr="001E5D41">
              <w:rPr>
                <w:rFonts w:eastAsia="Times New Roman" w:cs="Times New Roman"/>
                <w:sz w:val="20"/>
                <w:szCs w:val="20"/>
                <w:lang w:eastAsia="uk-UA"/>
              </w:rPr>
              <w:t xml:space="preserve"> Закону України </w:t>
            </w:r>
            <w:r w:rsidRPr="001E5D41">
              <w:rPr>
                <w:rFonts w:eastAsia="Times New Roman" w:cs="Times New Roman"/>
                <w:sz w:val="20"/>
                <w:szCs w:val="20"/>
                <w:lang w:val="ru-RU" w:eastAsia="uk-UA"/>
              </w:rPr>
              <w:t>«</w:t>
            </w:r>
            <w:r w:rsidRPr="001E5D41">
              <w:rPr>
                <w:rFonts w:eastAsia="Times New Roman" w:cs="Times New Roman"/>
                <w:sz w:val="20"/>
                <w:szCs w:val="20"/>
                <w:lang w:eastAsia="uk-UA"/>
              </w:rPr>
              <w:t>Про правовий статус іноземців та осіб без громадянства</w:t>
            </w:r>
            <w:r w:rsidRPr="001E5D41">
              <w:rPr>
                <w:rFonts w:eastAsia="Times New Roman" w:cs="Times New Roman"/>
                <w:sz w:val="20"/>
                <w:szCs w:val="20"/>
                <w:lang w:val="ru-RU" w:eastAsia="uk-UA"/>
              </w:rPr>
              <w:t>».</w:t>
            </w:r>
          </w:p>
          <w:p w:rsidR="00B67922" w:rsidRPr="001E5D41" w:rsidRDefault="00B67922">
            <w:pPr>
              <w:jc w:val="both"/>
              <w:rPr>
                <w:rFonts w:eastAsia="Times New Roman" w:cs="Times New Roman"/>
                <w:sz w:val="20"/>
                <w:szCs w:val="20"/>
                <w:lang w:val="ru-RU" w:eastAsia="uk-UA"/>
              </w:rPr>
            </w:pP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 xml:space="preserve">Державне мито – 34 грн. (2 неоподатковувані мінімуми доходів </w:t>
            </w:r>
            <w:r w:rsidRPr="001E5D41">
              <w:rPr>
                <w:rFonts w:eastAsia="Times New Roman" w:cs="Times New Roman"/>
                <w:sz w:val="20"/>
                <w:szCs w:val="20"/>
                <w:lang w:eastAsia="ru-RU"/>
              </w:rPr>
              <w:t>громадян).</w:t>
            </w:r>
          </w:p>
          <w:p w:rsidR="00B67922" w:rsidRPr="001E5D41" w:rsidRDefault="00652A77">
            <w:pPr>
              <w:jc w:val="both"/>
              <w:rPr>
                <w:rFonts w:eastAsia="Times New Roman" w:cs="Times New Roman"/>
                <w:sz w:val="20"/>
                <w:szCs w:val="20"/>
                <w:lang w:eastAsia="ru-RU"/>
              </w:rPr>
            </w:pPr>
            <w:r w:rsidRPr="001E5D41">
              <w:rPr>
                <w:rFonts w:eastAsia="Times New Roman" w:cs="Times New Roman"/>
                <w:sz w:val="20"/>
                <w:szCs w:val="20"/>
                <w:lang w:eastAsia="ru-RU"/>
              </w:rPr>
              <w:t xml:space="preserve">Вартість адміністративної послуги - 226 грн. </w:t>
            </w:r>
          </w:p>
          <w:p w:rsidR="00B67922" w:rsidRPr="001E5D41" w:rsidRDefault="00652A77">
            <w:pPr>
              <w:jc w:val="both"/>
              <w:rPr>
                <w:rFonts w:eastAsia="Times New Roman" w:cs="Times New Roman"/>
                <w:sz w:val="20"/>
                <w:szCs w:val="20"/>
                <w:lang w:eastAsia="ru-RU"/>
              </w:rPr>
            </w:pPr>
            <w:r w:rsidRPr="001E5D41">
              <w:rPr>
                <w:rFonts w:eastAsia="Times New Roman" w:cs="Times New Roman"/>
                <w:sz w:val="20"/>
                <w:szCs w:val="20"/>
                <w:lang w:eastAsia="uk-UA"/>
              </w:rPr>
              <w:t>Орієнтовна вартість бланку посвідки на тимчасове проживання з безконтактним електронним носієм</w:t>
            </w:r>
            <w:r w:rsidRPr="001E5D41">
              <w:rPr>
                <w:rFonts w:eastAsia="Times New Roman" w:cs="Times New Roman"/>
                <w:sz w:val="20"/>
                <w:szCs w:val="20"/>
                <w:lang w:eastAsia="ru-RU"/>
              </w:rPr>
              <w:t xml:space="preserve"> - </w:t>
            </w:r>
            <w:r w:rsidRPr="001E5D41">
              <w:rPr>
                <w:rFonts w:eastAsia="Times New Roman" w:cs="Times New Roman"/>
                <w:sz w:val="20"/>
                <w:szCs w:val="20"/>
                <w:lang w:val="ru-RU" w:eastAsia="ru-RU"/>
              </w:rPr>
              <w:t>315</w:t>
            </w:r>
            <w:r w:rsidRPr="001E5D41">
              <w:rPr>
                <w:rFonts w:cs="Times New Roman"/>
                <w:sz w:val="20"/>
                <w:szCs w:val="20"/>
                <w:lang w:eastAsia="uk-UA"/>
              </w:rPr>
              <w:t xml:space="preserve">, </w:t>
            </w:r>
            <w:r w:rsidR="00535753" w:rsidRPr="001E5D41">
              <w:rPr>
                <w:rFonts w:cs="Times New Roman"/>
                <w:sz w:val="20"/>
                <w:szCs w:val="20"/>
                <w:lang w:eastAsia="uk-UA"/>
              </w:rPr>
              <w:t>00 грн. (відповідно до договору</w:t>
            </w:r>
            <w:r w:rsidRPr="001E5D41">
              <w:rPr>
                <w:rFonts w:cs="Times New Roman"/>
                <w:sz w:val="20"/>
                <w:szCs w:val="20"/>
                <w:lang w:eastAsia="uk-UA"/>
              </w:rPr>
              <w:t>)</w:t>
            </w:r>
            <w:r w:rsidRPr="001E5D41">
              <w:rPr>
                <w:rFonts w:eastAsia="Times New Roman" w:cs="Times New Roman"/>
                <w:sz w:val="20"/>
                <w:szCs w:val="20"/>
                <w:lang w:eastAsia="ru-RU"/>
              </w:rPr>
              <w:t>.</w:t>
            </w:r>
          </w:p>
          <w:p w:rsidR="00B67922" w:rsidRPr="001E5D41" w:rsidRDefault="00652A77">
            <w:pPr>
              <w:jc w:val="both"/>
              <w:rPr>
                <w:rFonts w:eastAsia="Times New Roman" w:cs="Times New Roman"/>
                <w:sz w:val="20"/>
                <w:szCs w:val="20"/>
                <w:lang w:eastAsia="ru-RU"/>
              </w:rPr>
            </w:pPr>
            <w:r w:rsidRPr="001E5D41">
              <w:rPr>
                <w:rFonts w:eastAsia="Times New Roman" w:cs="Times New Roman"/>
                <w:sz w:val="20"/>
                <w:szCs w:val="20"/>
                <w:lang w:eastAsia="ru-RU"/>
              </w:rPr>
              <w:t>Адміністративний збір – 340 грн. (20 неоподатковуваних мінімумів доходів громадян).</w:t>
            </w:r>
          </w:p>
          <w:p w:rsidR="00B67922" w:rsidRPr="001E5D41" w:rsidRDefault="00652A77">
            <w:pPr>
              <w:jc w:val="both"/>
              <w:rPr>
                <w:rFonts w:eastAsia="Times New Roman" w:cs="Times New Roman"/>
                <w:i/>
                <w:sz w:val="20"/>
                <w:szCs w:val="20"/>
                <w:lang w:eastAsia="ru-RU"/>
              </w:rPr>
            </w:pPr>
            <w:r w:rsidRPr="001E5D41">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Pr="001E5D41">
              <w:rPr>
                <w:rFonts w:eastAsia="Times New Roman" w:cs="Times New Roman"/>
                <w:i/>
                <w:sz w:val="20"/>
                <w:szCs w:val="20"/>
                <w:lang w:eastAsia="ru-RU"/>
              </w:rPr>
              <w:t> </w:t>
            </w:r>
          </w:p>
          <w:p w:rsidR="00B67922" w:rsidRPr="001E5D41" w:rsidRDefault="00B67922">
            <w:pPr>
              <w:jc w:val="both"/>
              <w:rPr>
                <w:rFonts w:eastAsia="Times New Roman" w:cs="Times New Roman"/>
                <w:sz w:val="20"/>
                <w:szCs w:val="20"/>
                <w:lang w:eastAsia="uk-UA"/>
              </w:rPr>
            </w:pP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lastRenderedPageBreak/>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B64CC4" w:rsidRPr="001E5D41" w:rsidRDefault="00B64CC4" w:rsidP="00B64CC4">
            <w:pPr>
              <w:jc w:val="both"/>
              <w:rPr>
                <w:rFonts w:eastAsia="Times New Roman" w:cs="Times New Roman"/>
                <w:b/>
                <w:sz w:val="20"/>
                <w:szCs w:val="20"/>
                <w:u w:val="single"/>
                <w:lang w:eastAsia="uk-UA"/>
              </w:rPr>
            </w:pPr>
            <w:r w:rsidRPr="001E5D41">
              <w:rPr>
                <w:rFonts w:eastAsia="Times New Roman" w:cs="Times New Roman"/>
                <w:b/>
                <w:sz w:val="20"/>
                <w:szCs w:val="20"/>
                <w:u w:val="single"/>
                <w:lang w:eastAsia="uk-UA"/>
              </w:rPr>
              <w:t xml:space="preserve">Платіжні реквізити для сплати </w:t>
            </w:r>
          </w:p>
          <w:p w:rsidR="00B64CC4" w:rsidRPr="001E5D41" w:rsidRDefault="00B64CC4" w:rsidP="00B64CC4">
            <w:pPr>
              <w:jc w:val="both"/>
              <w:rPr>
                <w:rFonts w:eastAsia="Times New Roman" w:cs="Times New Roman"/>
                <w:b/>
                <w:sz w:val="20"/>
                <w:szCs w:val="20"/>
                <w:u w:val="single"/>
                <w:lang w:eastAsia="uk-UA"/>
              </w:rPr>
            </w:pPr>
            <w:r w:rsidRPr="001E5D41">
              <w:rPr>
                <w:rFonts w:eastAsia="Times New Roman" w:cs="Times New Roman"/>
                <w:b/>
                <w:sz w:val="20"/>
                <w:szCs w:val="20"/>
                <w:u w:val="single"/>
                <w:lang w:eastAsia="uk-UA"/>
              </w:rPr>
              <w:t>державного мита:</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 xml:space="preserve">Отримувач коштів: </w:t>
            </w:r>
            <w:r w:rsidRPr="001E5D41">
              <w:rPr>
                <w:rFonts w:eastAsia="Times New Roman" w:cs="Times New Roman"/>
                <w:sz w:val="20"/>
                <w:szCs w:val="20"/>
                <w:lang w:eastAsia="uk-UA"/>
              </w:rPr>
              <w:t>ГУК Сум. обл./Сумська МТГ/22090400</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Код ЄДРПОУ отримувача платежу</w:t>
            </w:r>
            <w:r w:rsidRPr="001E5D41">
              <w:rPr>
                <w:rFonts w:eastAsia="Times New Roman" w:cs="Times New Roman"/>
                <w:sz w:val="20"/>
                <w:szCs w:val="20"/>
                <w:lang w:eastAsia="uk-UA"/>
              </w:rPr>
              <w:t>: 37970404</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Найменування установи банку:</w:t>
            </w:r>
            <w:r w:rsidRPr="001E5D41">
              <w:rPr>
                <w:rFonts w:eastAsia="Times New Roman" w:cs="Times New Roman"/>
                <w:sz w:val="20"/>
                <w:szCs w:val="20"/>
                <w:lang w:eastAsia="uk-UA"/>
              </w:rPr>
              <w:t xml:space="preserve"> Державне казначейство України</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 xml:space="preserve">Рахунок отримувача: </w:t>
            </w:r>
            <w:r w:rsidRPr="001E5D41">
              <w:rPr>
                <w:rFonts w:eastAsia="Times New Roman" w:cs="Times New Roman"/>
                <w:sz w:val="20"/>
                <w:szCs w:val="20"/>
                <w:lang w:val="en-US" w:eastAsia="uk-UA"/>
              </w:rPr>
              <w:t>UA</w:t>
            </w:r>
            <w:r w:rsidRPr="001E5D41">
              <w:rPr>
                <w:rFonts w:eastAsia="Times New Roman" w:cs="Times New Roman"/>
                <w:sz w:val="20"/>
                <w:szCs w:val="20"/>
                <w:lang w:eastAsia="uk-UA"/>
              </w:rPr>
              <w:t>778999980314080538000018540</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 xml:space="preserve">Призначення платежу: </w:t>
            </w:r>
            <w:r w:rsidRPr="001E5D41">
              <w:rPr>
                <w:rFonts w:eastAsia="Times New Roman" w:cs="Times New Roman"/>
                <w:sz w:val="20"/>
                <w:szCs w:val="20"/>
                <w:lang w:eastAsia="uk-UA"/>
              </w:rPr>
              <w:t>*; 101; ІПН платника (П.І.Б. платника) – Державне мито за оформлення та видачу посвідки на тимчасове проживання – 34,00 грн.</w:t>
            </w:r>
          </w:p>
          <w:p w:rsidR="00B64CC4" w:rsidRPr="001E5D41" w:rsidRDefault="00B64CC4" w:rsidP="00B64CC4">
            <w:pPr>
              <w:jc w:val="both"/>
              <w:rPr>
                <w:rFonts w:eastAsia="Times New Roman" w:cs="Times New Roman"/>
                <w:sz w:val="20"/>
                <w:szCs w:val="20"/>
                <w:lang w:eastAsia="uk-UA"/>
              </w:rPr>
            </w:pPr>
          </w:p>
          <w:p w:rsidR="004E07FF" w:rsidRPr="001E5D41" w:rsidRDefault="004E07FF" w:rsidP="00B64CC4">
            <w:pPr>
              <w:jc w:val="both"/>
              <w:rPr>
                <w:rFonts w:eastAsia="Times New Roman" w:cs="Times New Roman"/>
                <w:b/>
                <w:sz w:val="20"/>
                <w:szCs w:val="20"/>
                <w:u w:val="single"/>
                <w:lang w:val="ru-RU" w:eastAsia="uk-UA"/>
              </w:rPr>
            </w:pPr>
          </w:p>
          <w:p w:rsidR="00B64CC4" w:rsidRPr="001E5D41" w:rsidRDefault="00B64CC4" w:rsidP="00B64CC4">
            <w:pPr>
              <w:jc w:val="both"/>
              <w:rPr>
                <w:rFonts w:eastAsia="Times New Roman" w:cs="Times New Roman"/>
                <w:b/>
                <w:sz w:val="20"/>
                <w:szCs w:val="20"/>
                <w:u w:val="single"/>
                <w:lang w:eastAsia="uk-UA"/>
              </w:rPr>
            </w:pPr>
            <w:r w:rsidRPr="001E5D41">
              <w:rPr>
                <w:rFonts w:eastAsia="Times New Roman" w:cs="Times New Roman"/>
                <w:b/>
                <w:sz w:val="20"/>
                <w:szCs w:val="20"/>
                <w:u w:val="single"/>
                <w:lang w:eastAsia="uk-UA"/>
              </w:rPr>
              <w:t xml:space="preserve">Платіжні реквізити для сплати </w:t>
            </w:r>
          </w:p>
          <w:p w:rsidR="00B64CC4" w:rsidRPr="001E5D41" w:rsidRDefault="00B64CC4" w:rsidP="00B64CC4">
            <w:pPr>
              <w:jc w:val="both"/>
              <w:rPr>
                <w:rFonts w:eastAsia="Times New Roman" w:cs="Times New Roman"/>
                <w:b/>
                <w:sz w:val="20"/>
                <w:szCs w:val="20"/>
                <w:u w:val="single"/>
                <w:lang w:eastAsia="uk-UA"/>
              </w:rPr>
            </w:pPr>
            <w:r w:rsidRPr="001E5D41">
              <w:rPr>
                <w:rFonts w:eastAsia="Times New Roman" w:cs="Times New Roman"/>
                <w:b/>
                <w:sz w:val="20"/>
                <w:szCs w:val="20"/>
                <w:u w:val="single"/>
                <w:lang w:eastAsia="uk-UA"/>
              </w:rPr>
              <w:t>адміністративного збору:</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 xml:space="preserve">Отримувач коштів: </w:t>
            </w:r>
            <w:r w:rsidRPr="001E5D41">
              <w:rPr>
                <w:rFonts w:eastAsia="Times New Roman" w:cs="Times New Roman"/>
                <w:sz w:val="20"/>
                <w:szCs w:val="20"/>
                <w:lang w:eastAsia="uk-UA"/>
              </w:rPr>
              <w:t>УДМС України в Сумській області</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Код отримувача</w:t>
            </w:r>
            <w:r w:rsidRPr="001E5D41">
              <w:rPr>
                <w:rFonts w:eastAsia="Times New Roman" w:cs="Times New Roman"/>
                <w:sz w:val="20"/>
                <w:szCs w:val="20"/>
                <w:lang w:eastAsia="uk-UA"/>
              </w:rPr>
              <w:t>: 37846270</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 xml:space="preserve">Найменування установи банку: </w:t>
            </w:r>
            <w:r w:rsidRPr="001E5D41">
              <w:rPr>
                <w:rFonts w:eastAsia="Times New Roman" w:cs="Times New Roman"/>
                <w:sz w:val="20"/>
                <w:szCs w:val="20"/>
                <w:lang w:eastAsia="uk-UA"/>
              </w:rPr>
              <w:t>ДКСУ, м. Київ</w:t>
            </w:r>
            <w:r w:rsidRPr="001E5D41">
              <w:rPr>
                <w:rFonts w:eastAsia="Times New Roman" w:cs="Times New Roman"/>
                <w:sz w:val="20"/>
                <w:szCs w:val="20"/>
                <w:lang w:eastAsia="uk-UA"/>
              </w:rPr>
              <w:tab/>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 xml:space="preserve">Рахунок отримувача: </w:t>
            </w:r>
            <w:r w:rsidRPr="001E5D41">
              <w:rPr>
                <w:rFonts w:eastAsia="Times New Roman" w:cs="Times New Roman"/>
                <w:sz w:val="20"/>
                <w:szCs w:val="20"/>
                <w:lang w:val="en-US" w:eastAsia="uk-UA"/>
              </w:rPr>
              <w:t>UA</w:t>
            </w:r>
            <w:r w:rsidRPr="001E5D41">
              <w:rPr>
                <w:rFonts w:eastAsia="Times New Roman" w:cs="Times New Roman"/>
                <w:sz w:val="20"/>
                <w:szCs w:val="20"/>
                <w:lang w:eastAsia="uk-UA"/>
              </w:rPr>
              <w:t>728201720355109002001079910</w:t>
            </w:r>
          </w:p>
          <w:p w:rsidR="00B64CC4" w:rsidRPr="001E5D41" w:rsidRDefault="00B64CC4" w:rsidP="00B64CC4">
            <w:pPr>
              <w:jc w:val="both"/>
              <w:rPr>
                <w:rFonts w:eastAsia="Times New Roman" w:cs="Times New Roman"/>
                <w:b/>
                <w:i/>
                <w:sz w:val="20"/>
                <w:szCs w:val="20"/>
                <w:u w:val="single"/>
                <w:lang w:eastAsia="uk-UA"/>
              </w:rPr>
            </w:pPr>
            <w:r w:rsidRPr="001E5D41">
              <w:rPr>
                <w:rFonts w:eastAsia="Times New Roman" w:cs="Times New Roman"/>
                <w:b/>
                <w:sz w:val="20"/>
                <w:szCs w:val="20"/>
                <w:lang w:eastAsia="uk-UA"/>
              </w:rPr>
              <w:t xml:space="preserve">Призначення платежу: </w:t>
            </w:r>
            <w:r w:rsidRPr="001E5D41">
              <w:rPr>
                <w:rFonts w:eastAsia="Times New Roman" w:cs="Times New Roman"/>
                <w:sz w:val="20"/>
                <w:szCs w:val="20"/>
                <w:lang w:eastAsia="uk-UA"/>
              </w:rPr>
              <w:t xml:space="preserve">*;425902;9900297;1;серія та № паспорта;* (П.І.Б. платника) – Адміністративний збір за оформлення та обмін посвідки на тимчасове проживання – 340, 00 </w:t>
            </w:r>
            <w:proofErr w:type="spellStart"/>
            <w:r w:rsidRPr="001E5D41">
              <w:rPr>
                <w:rFonts w:eastAsia="Times New Roman" w:cs="Times New Roman"/>
                <w:sz w:val="20"/>
                <w:szCs w:val="20"/>
                <w:lang w:eastAsia="uk-UA"/>
              </w:rPr>
              <w:t>грн</w:t>
            </w:r>
            <w:proofErr w:type="spellEnd"/>
          </w:p>
          <w:p w:rsidR="00B64CC4" w:rsidRPr="001E5D41" w:rsidRDefault="00B64CC4" w:rsidP="00B64CC4">
            <w:pPr>
              <w:jc w:val="both"/>
              <w:rPr>
                <w:rFonts w:eastAsia="Times New Roman" w:cs="Times New Roman"/>
                <w:sz w:val="20"/>
                <w:szCs w:val="20"/>
                <w:lang w:eastAsia="uk-UA"/>
              </w:rPr>
            </w:pPr>
          </w:p>
          <w:p w:rsidR="00B64CC4" w:rsidRPr="001E5D41" w:rsidRDefault="00B64CC4" w:rsidP="00B64CC4">
            <w:pPr>
              <w:jc w:val="both"/>
              <w:rPr>
                <w:rFonts w:eastAsia="Times New Roman" w:cs="Times New Roman"/>
                <w:b/>
                <w:sz w:val="20"/>
                <w:szCs w:val="20"/>
                <w:u w:val="single"/>
                <w:lang w:eastAsia="uk-UA"/>
              </w:rPr>
            </w:pPr>
            <w:r w:rsidRPr="001E5D41">
              <w:rPr>
                <w:rFonts w:eastAsia="Times New Roman" w:cs="Times New Roman"/>
                <w:b/>
                <w:sz w:val="20"/>
                <w:szCs w:val="20"/>
                <w:u w:val="single"/>
                <w:lang w:eastAsia="uk-UA"/>
              </w:rPr>
              <w:t xml:space="preserve">Платіжні реквізити для сплати </w:t>
            </w:r>
          </w:p>
          <w:p w:rsidR="00B64CC4" w:rsidRPr="001E5D41" w:rsidRDefault="00B64CC4" w:rsidP="00B64CC4">
            <w:pPr>
              <w:jc w:val="both"/>
              <w:rPr>
                <w:rFonts w:eastAsia="Times New Roman" w:cs="Times New Roman"/>
                <w:b/>
                <w:sz w:val="20"/>
                <w:szCs w:val="20"/>
                <w:u w:val="single"/>
                <w:lang w:eastAsia="uk-UA"/>
              </w:rPr>
            </w:pPr>
            <w:r w:rsidRPr="001E5D41">
              <w:rPr>
                <w:rFonts w:eastAsia="Times New Roman" w:cs="Times New Roman"/>
                <w:b/>
                <w:sz w:val="20"/>
                <w:szCs w:val="20"/>
                <w:u w:val="single"/>
                <w:lang w:eastAsia="uk-UA"/>
              </w:rPr>
              <w:t xml:space="preserve">адміністративної послуги, що включає вартість </w:t>
            </w:r>
          </w:p>
          <w:p w:rsidR="00B64CC4" w:rsidRPr="001E5D41" w:rsidRDefault="00B64CC4" w:rsidP="00B64CC4">
            <w:pPr>
              <w:jc w:val="both"/>
              <w:rPr>
                <w:rFonts w:eastAsia="Times New Roman" w:cs="Times New Roman"/>
                <w:b/>
                <w:sz w:val="20"/>
                <w:szCs w:val="20"/>
                <w:u w:val="single"/>
                <w:lang w:eastAsia="uk-UA"/>
              </w:rPr>
            </w:pPr>
            <w:r w:rsidRPr="001E5D41">
              <w:rPr>
                <w:rFonts w:eastAsia="Times New Roman" w:cs="Times New Roman"/>
                <w:b/>
                <w:sz w:val="20"/>
                <w:szCs w:val="20"/>
                <w:u w:val="single"/>
                <w:lang w:eastAsia="uk-UA"/>
              </w:rPr>
              <w:t>вартість бланка та його персоналізацію:</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 xml:space="preserve">Отримувач коштів: </w:t>
            </w:r>
            <w:r w:rsidRPr="001E5D41">
              <w:rPr>
                <w:rFonts w:eastAsia="Times New Roman" w:cs="Times New Roman"/>
                <w:sz w:val="20"/>
                <w:szCs w:val="20"/>
                <w:lang w:eastAsia="uk-UA"/>
              </w:rPr>
              <w:t>УДМС України в Сумській області</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Код отримувача</w:t>
            </w:r>
            <w:r w:rsidRPr="001E5D41">
              <w:rPr>
                <w:rFonts w:eastAsia="Times New Roman" w:cs="Times New Roman"/>
                <w:sz w:val="20"/>
                <w:szCs w:val="20"/>
                <w:lang w:eastAsia="uk-UA"/>
              </w:rPr>
              <w:t>: 37846270</w:t>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 xml:space="preserve">Найменування установи банку: </w:t>
            </w:r>
            <w:r w:rsidRPr="001E5D41">
              <w:rPr>
                <w:rFonts w:eastAsia="Times New Roman" w:cs="Times New Roman"/>
                <w:sz w:val="20"/>
                <w:szCs w:val="20"/>
                <w:lang w:eastAsia="uk-UA"/>
              </w:rPr>
              <w:t>ДКСУ, м. Київ</w:t>
            </w:r>
            <w:r w:rsidRPr="001E5D41">
              <w:rPr>
                <w:rFonts w:eastAsia="Times New Roman" w:cs="Times New Roman"/>
                <w:sz w:val="20"/>
                <w:szCs w:val="20"/>
                <w:lang w:eastAsia="uk-UA"/>
              </w:rPr>
              <w:tab/>
            </w:r>
          </w:p>
          <w:p w:rsidR="00B64CC4"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 xml:space="preserve">Рахунок отримувача: </w:t>
            </w:r>
            <w:r w:rsidRPr="001E5D41">
              <w:rPr>
                <w:rFonts w:eastAsia="Times New Roman" w:cs="Times New Roman"/>
                <w:sz w:val="20"/>
                <w:szCs w:val="20"/>
                <w:lang w:val="en-US" w:eastAsia="uk-UA"/>
              </w:rPr>
              <w:t>UA</w:t>
            </w:r>
            <w:r w:rsidRPr="001E5D41">
              <w:rPr>
                <w:rFonts w:eastAsia="Times New Roman" w:cs="Times New Roman"/>
                <w:sz w:val="20"/>
                <w:szCs w:val="20"/>
                <w:lang w:eastAsia="uk-UA"/>
              </w:rPr>
              <w:t>728201720355109002001079910</w:t>
            </w:r>
          </w:p>
          <w:p w:rsidR="00B67922" w:rsidRPr="001E5D41" w:rsidRDefault="00B64CC4" w:rsidP="00B64CC4">
            <w:pPr>
              <w:jc w:val="both"/>
              <w:rPr>
                <w:rFonts w:eastAsia="Times New Roman" w:cs="Times New Roman"/>
                <w:sz w:val="20"/>
                <w:szCs w:val="20"/>
                <w:lang w:eastAsia="uk-UA"/>
              </w:rPr>
            </w:pPr>
            <w:r w:rsidRPr="001E5D41">
              <w:rPr>
                <w:rFonts w:eastAsia="Times New Roman" w:cs="Times New Roman"/>
                <w:b/>
                <w:sz w:val="20"/>
                <w:szCs w:val="20"/>
                <w:lang w:eastAsia="uk-UA"/>
              </w:rPr>
              <w:t xml:space="preserve">Призначення платежу: </w:t>
            </w:r>
            <w:r w:rsidRPr="001E5D41">
              <w:rPr>
                <w:rFonts w:eastAsia="Times New Roman" w:cs="Times New Roman"/>
                <w:sz w:val="20"/>
                <w:szCs w:val="20"/>
                <w:lang w:eastAsia="uk-UA"/>
              </w:rPr>
              <w:t xml:space="preserve">*;425902;1140017;1;серія та № паспорта;* (П.І.Б. платника) – Оформлення та обмін посвідки на тимчасове проживання – 541,00 </w:t>
            </w:r>
            <w:proofErr w:type="spellStart"/>
            <w:r w:rsidRPr="001E5D41">
              <w:rPr>
                <w:rFonts w:eastAsia="Times New Roman" w:cs="Times New Roman"/>
                <w:sz w:val="20"/>
                <w:szCs w:val="20"/>
                <w:lang w:eastAsia="uk-UA"/>
              </w:rPr>
              <w:t>грн</w:t>
            </w:r>
            <w:proofErr w:type="spellEnd"/>
          </w:p>
        </w:tc>
      </w:tr>
      <w:tr w:rsidR="00B67922" w:rsidRPr="001E5D41">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both"/>
              <w:rPr>
                <w:rFonts w:eastAsia="Times New Roman" w:cs="Times New Roman"/>
                <w:color w:val="000000"/>
                <w:sz w:val="20"/>
                <w:szCs w:val="20"/>
                <w:lang w:eastAsia="ru-RU"/>
              </w:rPr>
            </w:pPr>
          </w:p>
          <w:p w:rsidR="00B67922" w:rsidRPr="001E5D41" w:rsidRDefault="00652A77">
            <w:pPr>
              <w:jc w:val="both"/>
              <w:rPr>
                <w:rFonts w:eastAsia="Times New Roman" w:cs="Times New Roman"/>
                <w:sz w:val="20"/>
                <w:szCs w:val="20"/>
                <w:lang w:eastAsia="uk-UA"/>
              </w:rPr>
            </w:pPr>
            <w:r w:rsidRPr="001E5D41">
              <w:rPr>
                <w:rFonts w:eastAsia="Times New Roman" w:cs="Times New Roman"/>
                <w:color w:val="000000"/>
                <w:sz w:val="20"/>
                <w:szCs w:val="20"/>
                <w:lang w:eastAsia="ru-RU"/>
              </w:rPr>
              <w:t xml:space="preserve">Посвідка видається протягом 15 робочих днів з дати прийняття документів від іноземця або особи без громадянства. </w:t>
            </w: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У разі виявлення факту подання документів не в повному обсязі (у тому числі, у разі не підтвердження  за допомогою програмного продукту «</w:t>
            </w:r>
            <w:proofErr w:type="spellStart"/>
            <w:r w:rsidRPr="001E5D41">
              <w:rPr>
                <w:rFonts w:eastAsia="Times New Roman" w:cs="Times New Roman"/>
                <w:sz w:val="20"/>
                <w:szCs w:val="20"/>
                <w:lang w:eastAsia="uk-UA"/>
              </w:rPr>
              <w:t>cheсk</w:t>
            </w:r>
            <w:proofErr w:type="spellEnd"/>
            <w:r w:rsidRPr="001E5D41">
              <w:rPr>
                <w:rFonts w:eastAsia="Times New Roman" w:cs="Times New Roman"/>
                <w:sz w:val="20"/>
                <w:szCs w:val="20"/>
                <w:lang w:eastAsia="uk-UA"/>
              </w:rPr>
              <w:t xml:space="preserve">» інформації про сплату адміністративного збору**)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sidRPr="001E5D41">
              <w:rPr>
                <w:rFonts w:eastAsia="Times New Roman" w:cs="Times New Roman"/>
                <w:b/>
                <w:bCs/>
                <w:sz w:val="20"/>
                <w:szCs w:val="20"/>
                <w:lang w:eastAsia="uk-UA"/>
              </w:rPr>
              <w:t>про відмову в прийнятті документів</w:t>
            </w:r>
            <w:r w:rsidRPr="001E5D41">
              <w:rPr>
                <w:rFonts w:eastAsia="Times New Roman" w:cs="Times New Roman"/>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b/>
                <w:sz w:val="20"/>
                <w:szCs w:val="20"/>
                <w:lang w:eastAsia="uk-UA"/>
              </w:rPr>
            </w:pPr>
            <w:r w:rsidRPr="001E5D41">
              <w:rPr>
                <w:rFonts w:eastAsia="Times New Roman" w:cs="Times New Roman"/>
                <w:sz w:val="20"/>
                <w:szCs w:val="20"/>
                <w:lang w:eastAsia="uk-UA"/>
              </w:rPr>
              <w:t>Територіальний орган/територіальний підрозділ ДМС</w:t>
            </w:r>
            <w:r w:rsidRPr="001E5D41">
              <w:rPr>
                <w:rFonts w:eastAsia="Times New Roman" w:cs="Times New Roman"/>
                <w:b/>
                <w:sz w:val="20"/>
                <w:szCs w:val="20"/>
                <w:lang w:eastAsia="uk-UA"/>
              </w:rPr>
              <w:t xml:space="preserve"> відмовляє</w:t>
            </w:r>
          </w:p>
          <w:p w:rsidR="00B67922" w:rsidRPr="001E5D41" w:rsidRDefault="00652A77">
            <w:pPr>
              <w:jc w:val="both"/>
              <w:rPr>
                <w:rFonts w:eastAsia="Times New Roman" w:cs="Times New Roman"/>
                <w:b/>
                <w:sz w:val="20"/>
                <w:szCs w:val="20"/>
                <w:lang w:eastAsia="uk-UA"/>
              </w:rPr>
            </w:pPr>
            <w:r w:rsidRPr="001E5D41">
              <w:rPr>
                <w:rFonts w:eastAsia="Times New Roman" w:cs="Times New Roman"/>
                <w:b/>
                <w:sz w:val="20"/>
                <w:szCs w:val="20"/>
                <w:lang w:eastAsia="uk-UA"/>
              </w:rPr>
              <w:t>іноземцю або особі без громадянства в оформленні або видачі посвідки, у разі, коли:</w:t>
            </w:r>
          </w:p>
          <w:p w:rsidR="00535753" w:rsidRPr="001E5D41" w:rsidRDefault="00535753">
            <w:pPr>
              <w:jc w:val="both"/>
              <w:rPr>
                <w:rFonts w:eastAsia="Times New Roman" w:cs="Times New Roman"/>
                <w:b/>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1) іноземець або особа без громадянства мають посвідку чи посвідку на постійне проживання (крім випадків обміну посвідки), посвідчення біженця чи посвідчення особи, якій надано додатковий захист, які є дійсними на день звернення;</w:t>
            </w:r>
          </w:p>
          <w:p w:rsidR="00535753" w:rsidRPr="001E5D41" w:rsidRDefault="00535753">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35753" w:rsidRPr="001E5D41" w:rsidRDefault="00535753">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lastRenderedPageBreak/>
              <w:t>3) дані, отримані з баз даних Реєстру, картотек, не підтверджують надану іноземцем або особою без громадянства інформацію (зокрема, у разі не підтвердження за допомогою програмного продукту «</w:t>
            </w:r>
            <w:proofErr w:type="spellStart"/>
            <w:r w:rsidRPr="001E5D41">
              <w:rPr>
                <w:rFonts w:eastAsia="Times New Roman" w:cs="Times New Roman"/>
                <w:sz w:val="20"/>
                <w:szCs w:val="20"/>
                <w:lang w:eastAsia="uk-UA"/>
              </w:rPr>
              <w:t>cheсk</w:t>
            </w:r>
            <w:proofErr w:type="spellEnd"/>
            <w:r w:rsidRPr="001E5D41">
              <w:rPr>
                <w:rFonts w:eastAsia="Times New Roman" w:cs="Times New Roman"/>
                <w:sz w:val="20"/>
                <w:szCs w:val="20"/>
                <w:lang w:eastAsia="uk-UA"/>
              </w:rPr>
              <w:t>» інформації про сплату адміністративного збору);</w:t>
            </w:r>
          </w:p>
          <w:p w:rsidR="00535753" w:rsidRPr="001E5D41" w:rsidRDefault="00535753">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4) встановлено належність особи до громадянства України;</w:t>
            </w:r>
          </w:p>
          <w:p w:rsidR="00535753" w:rsidRPr="001E5D41" w:rsidRDefault="00535753">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5) за видачею посвідки звернувся законний представник, який не має документально підтверджених повноважень для її отримання;</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p>
          <w:p w:rsidR="00535753" w:rsidRPr="001E5D41" w:rsidRDefault="00535753">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7) отримано від Національної поліції, СБУ,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535753" w:rsidRPr="001E5D41" w:rsidRDefault="00535753">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535753" w:rsidRPr="001E5D41" w:rsidRDefault="00535753">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w:t>
            </w:r>
          </w:p>
          <w:p w:rsidR="00535753" w:rsidRPr="001E5D41" w:rsidRDefault="00535753">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535753" w:rsidRPr="001E5D41" w:rsidRDefault="00535753">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11) в інших випадках, передбачених законом.</w:t>
            </w:r>
          </w:p>
          <w:p w:rsidR="00B67922" w:rsidRPr="001E5D41" w:rsidRDefault="00B67922">
            <w:pPr>
              <w:jc w:val="both"/>
              <w:rPr>
                <w:rFonts w:eastAsia="Times New Roman" w:cs="Times New Roman"/>
                <w:sz w:val="20"/>
                <w:szCs w:val="20"/>
                <w:lang w:eastAsia="uk-UA"/>
              </w:rPr>
            </w:pP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p w:rsidR="00B67922" w:rsidRPr="001E5D41" w:rsidRDefault="00B67922">
            <w:pPr>
              <w:jc w:val="both"/>
              <w:rPr>
                <w:rFonts w:eastAsia="Times New Roman" w:cs="Times New Roman"/>
                <w:sz w:val="20"/>
                <w:szCs w:val="20"/>
                <w:lang w:eastAsia="uk-UA"/>
              </w:rPr>
            </w:pPr>
          </w:p>
        </w:tc>
      </w:tr>
      <w:tr w:rsidR="00B67922" w:rsidRPr="001E5D41">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sidRPr="001E5D41">
              <w:rPr>
                <w:rFonts w:eastAsia="Times New Roman" w:cs="Times New Roman"/>
                <w:b/>
                <w:sz w:val="20"/>
                <w:szCs w:val="20"/>
                <w:lang w:eastAsia="uk-UA"/>
              </w:rPr>
              <w:t>про відмову в прийнятті документів</w:t>
            </w:r>
            <w:r w:rsidRPr="001E5D41">
              <w:rPr>
                <w:rFonts w:eastAsia="Times New Roman" w:cs="Times New Roman"/>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rsidR="00B67922" w:rsidRPr="001E5D41" w:rsidRDefault="00B67922">
            <w:pPr>
              <w:jc w:val="both"/>
              <w:rPr>
                <w:rFonts w:eastAsia="Times New Roman" w:cs="Times New Roman"/>
                <w:sz w:val="20"/>
                <w:szCs w:val="20"/>
                <w:lang w:eastAsia="uk-UA"/>
              </w:rPr>
            </w:pP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 xml:space="preserve">У разі отримання посвідки законним представником він подає </w:t>
            </w:r>
            <w:r w:rsidRPr="001E5D41">
              <w:rPr>
                <w:rFonts w:eastAsia="Times New Roman" w:cs="Times New Roman"/>
                <w:sz w:val="20"/>
                <w:szCs w:val="20"/>
                <w:lang w:eastAsia="uk-UA"/>
              </w:rPr>
              <w:lastRenderedPageBreak/>
              <w:t>документ, що посвідчує його особу.</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B67922" w:rsidRPr="001E5D41" w:rsidRDefault="00652A77">
            <w:pPr>
              <w:jc w:val="both"/>
              <w:rPr>
                <w:rFonts w:eastAsia="Times New Roman" w:cs="Times New Roman"/>
                <w:sz w:val="20"/>
                <w:szCs w:val="20"/>
                <w:lang w:eastAsia="uk-UA"/>
              </w:rPr>
            </w:pPr>
            <w:r w:rsidRPr="001E5D41">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B67922" w:rsidRPr="001E5D41" w:rsidRDefault="00B67922">
            <w:pPr>
              <w:jc w:val="both"/>
              <w:rPr>
                <w:rFonts w:eastAsia="Times New Roman" w:cs="Times New Roman"/>
                <w:sz w:val="20"/>
                <w:szCs w:val="20"/>
                <w:lang w:eastAsia="uk-UA"/>
              </w:rPr>
            </w:pPr>
          </w:p>
        </w:tc>
      </w:tr>
      <w:tr w:rsidR="00B67922" w:rsidRPr="001E5D41">
        <w:tc>
          <w:tcPr>
            <w:tcW w:w="681"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B67922" w:rsidRPr="001E5D41" w:rsidRDefault="00652A77">
            <w:pPr>
              <w:jc w:val="center"/>
              <w:rPr>
                <w:rFonts w:eastAsia="Times New Roman" w:cs="Times New Roman"/>
                <w:sz w:val="20"/>
                <w:szCs w:val="20"/>
                <w:lang w:eastAsia="uk-UA"/>
              </w:rPr>
            </w:pPr>
            <w:r w:rsidRPr="001E5D41">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B67922" w:rsidRPr="001E5D41" w:rsidRDefault="00652A77">
            <w:pPr>
              <w:jc w:val="center"/>
              <w:rPr>
                <w:rFonts w:eastAsia="Times New Roman" w:cs="Times New Roman"/>
                <w:sz w:val="20"/>
                <w:szCs w:val="20"/>
                <w:lang w:eastAsia="uk-UA"/>
              </w:rPr>
            </w:pPr>
            <w:r w:rsidRPr="001E5D41">
              <w:rPr>
                <w:rFonts w:eastAsia="Times New Roman" w:cs="Times New Roman"/>
                <w:i/>
                <w:sz w:val="20"/>
                <w:szCs w:val="20"/>
                <w:lang w:eastAsia="uk-UA"/>
              </w:rPr>
              <w:t> </w:t>
            </w:r>
          </w:p>
        </w:tc>
      </w:tr>
    </w:tbl>
    <w:p w:rsidR="00B67922" w:rsidRPr="001E5D41" w:rsidRDefault="00B67922">
      <w:pPr>
        <w:jc w:val="center"/>
        <w:rPr>
          <w:rFonts w:eastAsia="Times New Roman" w:cs="Times New Roman"/>
          <w:sz w:val="20"/>
          <w:szCs w:val="20"/>
          <w:lang w:eastAsia="uk-UA"/>
        </w:rPr>
      </w:pPr>
    </w:p>
    <w:p w:rsidR="00B67922" w:rsidRPr="001E5D41" w:rsidRDefault="00535753">
      <w:pPr>
        <w:ind w:left="-142"/>
        <w:jc w:val="both"/>
        <w:rPr>
          <w:rFonts w:eastAsia="Times New Roman" w:cs="Times New Roman"/>
          <w:sz w:val="20"/>
          <w:szCs w:val="20"/>
          <w:lang w:eastAsia="ru-RU"/>
        </w:rPr>
      </w:pPr>
      <w:r w:rsidRPr="001E5D41">
        <w:rPr>
          <w:rFonts w:eastAsia="Times New Roman" w:cs="Times New Roman"/>
          <w:sz w:val="20"/>
          <w:szCs w:val="20"/>
          <w:lang w:eastAsia="ru-RU"/>
        </w:rPr>
        <w:t xml:space="preserve">* </w:t>
      </w:r>
      <w:r w:rsidR="00652A77" w:rsidRPr="001E5D41">
        <w:rPr>
          <w:rFonts w:eastAsia="Times New Roman" w:cs="Times New Roman"/>
          <w:sz w:val="20"/>
          <w:szCs w:val="20"/>
          <w:lang w:eastAsia="ru-RU"/>
        </w:rPr>
        <w:t>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00652A77" w:rsidRPr="001E5D41">
        <w:rPr>
          <w:rFonts w:eastAsia="Times New Roman" w:cs="Times New Roman"/>
          <w:sz w:val="20"/>
          <w:szCs w:val="20"/>
          <w:lang w:eastAsia="ru-RU"/>
        </w:rPr>
        <w:t>check</w:t>
      </w:r>
      <w:proofErr w:type="spellEnd"/>
      <w:r w:rsidR="00652A77" w:rsidRPr="001E5D41">
        <w:rPr>
          <w:rFonts w:eastAsia="Times New Roman" w:cs="Times New Roman"/>
          <w:sz w:val="20"/>
          <w:szCs w:val="20"/>
          <w:lang w:eastAsia="ru-RU"/>
        </w:rPr>
        <w:t>», квитанція роздруковується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00652A77" w:rsidRPr="001E5D41">
        <w:rPr>
          <w:rFonts w:eastAsia="Times New Roman" w:cs="Times New Roman"/>
          <w:sz w:val="20"/>
          <w:szCs w:val="20"/>
          <w:lang w:eastAsia="ru-RU"/>
        </w:rPr>
        <w:t>check</w:t>
      </w:r>
      <w:proofErr w:type="spellEnd"/>
      <w:r w:rsidR="00652A77" w:rsidRPr="001E5D41">
        <w:rPr>
          <w:rFonts w:eastAsia="Times New Roman" w:cs="Times New Roman"/>
          <w:sz w:val="20"/>
          <w:szCs w:val="20"/>
          <w:lang w:eastAsia="ru-RU"/>
        </w:rPr>
        <w:t>» у разі технічної можливості.</w:t>
      </w:r>
    </w:p>
    <w:p w:rsidR="00B67922" w:rsidRPr="001E5D41" w:rsidRDefault="00B67922">
      <w:pPr>
        <w:ind w:left="-142"/>
        <w:jc w:val="both"/>
        <w:rPr>
          <w:rFonts w:eastAsia="Times New Roman" w:cs="Times New Roman"/>
          <w:sz w:val="20"/>
          <w:szCs w:val="20"/>
          <w:lang w:eastAsia="ru-RU"/>
        </w:rPr>
      </w:pPr>
    </w:p>
    <w:p w:rsidR="00B67922" w:rsidRPr="001E5D41" w:rsidRDefault="00652A77">
      <w:pPr>
        <w:ind w:left="-142"/>
        <w:jc w:val="both"/>
        <w:rPr>
          <w:rFonts w:eastAsia="Times New Roman" w:cs="Times New Roman"/>
          <w:b/>
          <w:sz w:val="20"/>
          <w:szCs w:val="20"/>
          <w:lang w:eastAsia="ru-RU"/>
        </w:rPr>
      </w:pPr>
      <w:r w:rsidRPr="001E5D41">
        <w:rPr>
          <w:rFonts w:eastAsia="Times New Roman" w:cs="Times New Roman"/>
          <w:b/>
          <w:sz w:val="20"/>
          <w:szCs w:val="20"/>
          <w:lang w:eastAsia="ru-RU"/>
        </w:rPr>
        <w:t>УВАГА! У разі надання неправдивої інформації (код квитанції не підтверджується за допомогою програмного продукту «</w:t>
      </w:r>
      <w:proofErr w:type="spellStart"/>
      <w:r w:rsidRPr="001E5D41">
        <w:rPr>
          <w:rFonts w:eastAsia="Times New Roman" w:cs="Times New Roman"/>
          <w:b/>
          <w:sz w:val="20"/>
          <w:szCs w:val="20"/>
          <w:lang w:eastAsia="ru-RU"/>
        </w:rPr>
        <w:t>check</w:t>
      </w:r>
      <w:proofErr w:type="spellEnd"/>
      <w:r w:rsidRPr="001E5D41">
        <w:rPr>
          <w:rFonts w:eastAsia="Times New Roman" w:cs="Times New Roman"/>
          <w:b/>
          <w:sz w:val="20"/>
          <w:szCs w:val="20"/>
          <w:lang w:eastAsia="ru-RU"/>
        </w:rPr>
        <w:t>»)/інформація про сплату адміністративного збору не підтвердилася, заявнику буде відмовлено у наданні адміністративної послуги.</w:t>
      </w:r>
    </w:p>
    <w:p w:rsidR="00B67922" w:rsidRPr="001E5D41" w:rsidRDefault="00B67922">
      <w:pPr>
        <w:ind w:left="-142"/>
        <w:jc w:val="both"/>
        <w:rPr>
          <w:rFonts w:eastAsia="Times New Roman" w:cs="Times New Roman"/>
          <w:b/>
          <w:sz w:val="20"/>
          <w:szCs w:val="20"/>
          <w:lang w:eastAsia="ru-RU"/>
        </w:rPr>
      </w:pPr>
    </w:p>
    <w:p w:rsidR="00B67922" w:rsidRPr="001E5D41" w:rsidRDefault="00652A77">
      <w:pPr>
        <w:ind w:left="-142"/>
        <w:jc w:val="both"/>
        <w:rPr>
          <w:rFonts w:eastAsia="Times New Roman" w:cs="Times New Roman"/>
          <w:sz w:val="20"/>
          <w:szCs w:val="20"/>
          <w:lang w:eastAsia="ru-RU"/>
        </w:rPr>
      </w:pPr>
      <w:r w:rsidRPr="001E5D41">
        <w:rPr>
          <w:rFonts w:eastAsia="Times New Roman" w:cs="Times New Roman"/>
          <w:sz w:val="20"/>
          <w:szCs w:val="20"/>
          <w:lang w:eastAsia="ru-RU"/>
        </w:rPr>
        <w:t>** Відмова заявнику в прийнятті документів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1E5D41">
        <w:rPr>
          <w:rFonts w:eastAsia="Times New Roman" w:cs="Times New Roman"/>
          <w:sz w:val="20"/>
          <w:szCs w:val="20"/>
          <w:lang w:eastAsia="ru-RU"/>
        </w:rPr>
        <w:t>cheсk</w:t>
      </w:r>
      <w:proofErr w:type="spellEnd"/>
      <w:r w:rsidRPr="001E5D41">
        <w:rPr>
          <w:rFonts w:eastAsia="Times New Roman" w:cs="Times New Roman"/>
          <w:sz w:val="20"/>
          <w:szCs w:val="20"/>
          <w:lang w:eastAsia="ru-RU"/>
        </w:rPr>
        <w:t>» інформації про сплату адміністративного збору, яку надав заявник під час подання документів (перевіряється у разі подання заявником коду квитанції).</w:t>
      </w:r>
    </w:p>
    <w:p w:rsidR="00B67922" w:rsidRPr="001E5D41" w:rsidRDefault="00B67922">
      <w:pPr>
        <w:rPr>
          <w:rFonts w:eastAsia="Times New Roman" w:cs="Times New Roman"/>
          <w:sz w:val="20"/>
          <w:szCs w:val="20"/>
          <w:lang w:eastAsia="uk-UA"/>
        </w:rPr>
      </w:pPr>
    </w:p>
    <w:p w:rsidR="00B67922" w:rsidRPr="001E5D41" w:rsidRDefault="00B67922">
      <w:pPr>
        <w:rPr>
          <w:rFonts w:eastAsia="Times New Roman" w:cs="Times New Roman"/>
          <w:sz w:val="20"/>
          <w:szCs w:val="20"/>
          <w:lang w:eastAsia="uk-UA"/>
        </w:rPr>
      </w:pPr>
    </w:p>
    <w:p w:rsidR="00904C80" w:rsidRPr="001E5D41" w:rsidRDefault="00904C80" w:rsidP="00904C80">
      <w:pPr>
        <w:pStyle w:val="af"/>
        <w:rPr>
          <w:rFonts w:ascii="Times New Roman" w:hAnsi="Times New Roman" w:cs="Times New Roman"/>
          <w:b/>
          <w:sz w:val="20"/>
          <w:szCs w:val="20"/>
          <w:lang w:val="uk-UA"/>
        </w:rPr>
      </w:pPr>
      <w:r w:rsidRPr="001E5D41">
        <w:rPr>
          <w:rFonts w:ascii="Times New Roman" w:hAnsi="Times New Roman" w:cs="Times New Roman"/>
          <w:b/>
          <w:sz w:val="20"/>
          <w:szCs w:val="20"/>
          <w:lang w:val="uk-UA"/>
        </w:rPr>
        <w:t xml:space="preserve">Начальник відділу у справах іноземців </w:t>
      </w:r>
    </w:p>
    <w:p w:rsidR="00904C80" w:rsidRPr="001E5D41" w:rsidRDefault="001E5D41" w:rsidP="00904C80">
      <w:pPr>
        <w:pStyle w:val="af"/>
        <w:rPr>
          <w:rFonts w:ascii="Times New Roman" w:hAnsi="Times New Roman" w:cs="Times New Roman"/>
          <w:b/>
          <w:sz w:val="20"/>
          <w:szCs w:val="20"/>
          <w:lang w:val="uk-UA"/>
        </w:rPr>
      </w:pPr>
      <w:r>
        <w:rPr>
          <w:rFonts w:ascii="Times New Roman" w:hAnsi="Times New Roman" w:cs="Times New Roman"/>
          <w:b/>
          <w:sz w:val="20"/>
          <w:szCs w:val="20"/>
          <w:lang w:val="uk-UA"/>
        </w:rPr>
        <w:t>та осіб без громадянства</w:t>
      </w:r>
      <w:r>
        <w:rPr>
          <w:rFonts w:ascii="Times New Roman" w:hAnsi="Times New Roman" w:cs="Times New Roman"/>
          <w:b/>
          <w:sz w:val="20"/>
          <w:szCs w:val="20"/>
          <w:lang w:val="uk-UA"/>
        </w:rPr>
        <w:tab/>
      </w:r>
      <w:r>
        <w:rPr>
          <w:rFonts w:ascii="Times New Roman" w:hAnsi="Times New Roman" w:cs="Times New Roman"/>
          <w:b/>
          <w:sz w:val="20"/>
          <w:szCs w:val="20"/>
          <w:lang w:val="uk-UA"/>
        </w:rPr>
        <w:tab/>
      </w:r>
      <w:r>
        <w:rPr>
          <w:rFonts w:ascii="Times New Roman" w:hAnsi="Times New Roman" w:cs="Times New Roman"/>
          <w:b/>
          <w:sz w:val="20"/>
          <w:szCs w:val="20"/>
          <w:lang w:val="uk-UA"/>
        </w:rPr>
        <w:tab/>
      </w:r>
      <w:r>
        <w:rPr>
          <w:rFonts w:ascii="Times New Roman" w:hAnsi="Times New Roman" w:cs="Times New Roman"/>
          <w:b/>
          <w:sz w:val="20"/>
          <w:szCs w:val="20"/>
          <w:lang w:val="uk-UA"/>
        </w:rPr>
        <w:tab/>
      </w:r>
      <w:r>
        <w:rPr>
          <w:rFonts w:ascii="Times New Roman" w:hAnsi="Times New Roman" w:cs="Times New Roman"/>
          <w:b/>
          <w:sz w:val="20"/>
          <w:szCs w:val="20"/>
          <w:lang w:val="uk-UA"/>
        </w:rPr>
        <w:tab/>
      </w:r>
      <w:r>
        <w:rPr>
          <w:rFonts w:ascii="Times New Roman" w:hAnsi="Times New Roman" w:cs="Times New Roman"/>
          <w:b/>
          <w:sz w:val="20"/>
          <w:szCs w:val="20"/>
          <w:lang w:val="uk-UA"/>
        </w:rPr>
        <w:tab/>
      </w:r>
      <w:r>
        <w:rPr>
          <w:rFonts w:ascii="Times New Roman" w:hAnsi="Times New Roman" w:cs="Times New Roman"/>
          <w:b/>
          <w:sz w:val="20"/>
          <w:szCs w:val="20"/>
          <w:lang w:val="uk-UA"/>
        </w:rPr>
        <w:tab/>
      </w:r>
      <w:r w:rsidR="00633BF8" w:rsidRPr="001E5D41">
        <w:rPr>
          <w:rFonts w:ascii="Times New Roman" w:hAnsi="Times New Roman" w:cs="Times New Roman"/>
          <w:b/>
          <w:sz w:val="20"/>
          <w:szCs w:val="20"/>
          <w:lang w:val="uk-UA"/>
        </w:rPr>
        <w:t>Євгенія ШУВАЄВА</w:t>
      </w:r>
    </w:p>
    <w:p w:rsidR="00904C80" w:rsidRPr="001E5D41" w:rsidRDefault="00904C80" w:rsidP="00904C80">
      <w:pPr>
        <w:pStyle w:val="af"/>
        <w:rPr>
          <w:rFonts w:ascii="Times New Roman" w:hAnsi="Times New Roman" w:cs="Times New Roman"/>
          <w:sz w:val="20"/>
          <w:szCs w:val="20"/>
          <w:lang w:val="uk-UA"/>
        </w:rPr>
      </w:pPr>
    </w:p>
    <w:p w:rsidR="00B67922" w:rsidRPr="001E5D41" w:rsidRDefault="00B67922" w:rsidP="00904C80">
      <w:pPr>
        <w:ind w:left="-142"/>
        <w:rPr>
          <w:rFonts w:eastAsia="Times New Roman" w:cs="Times New Roman"/>
          <w:b/>
          <w:sz w:val="20"/>
          <w:szCs w:val="20"/>
          <w:lang w:eastAsia="uk-UA"/>
        </w:rPr>
      </w:pPr>
    </w:p>
    <w:sectPr w:rsidR="00B67922" w:rsidRPr="001E5D41">
      <w:headerReference w:type="default" r:id="rId21"/>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1BD" w:rsidRDefault="007971BD">
      <w:r>
        <w:separator/>
      </w:r>
    </w:p>
  </w:endnote>
  <w:endnote w:type="continuationSeparator" w:id="0">
    <w:p w:rsidR="007971BD" w:rsidRDefault="00797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1BD" w:rsidRDefault="007971BD">
      <w:r>
        <w:separator/>
      </w:r>
    </w:p>
  </w:footnote>
  <w:footnote w:type="continuationSeparator" w:id="0">
    <w:p w:rsidR="007971BD" w:rsidRDefault="00797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922" w:rsidRDefault="00652A77">
    <w:pPr>
      <w:pStyle w:val="ab"/>
      <w:jc w:val="center"/>
      <w:rPr>
        <w:sz w:val="22"/>
      </w:rPr>
    </w:pPr>
    <w:r>
      <w:rPr>
        <w:sz w:val="22"/>
      </w:rPr>
      <w:fldChar w:fldCharType="begin"/>
    </w:r>
    <w:r>
      <w:rPr>
        <w:sz w:val="22"/>
      </w:rPr>
      <w:instrText>PAGE</w:instrText>
    </w:r>
    <w:r>
      <w:rPr>
        <w:sz w:val="22"/>
      </w:rPr>
      <w:fldChar w:fldCharType="separate"/>
    </w:r>
    <w:r w:rsidR="002423BD">
      <w:rPr>
        <w:noProof/>
        <w:sz w:val="22"/>
      </w:rPr>
      <w:t>7</w:t>
    </w:r>
    <w:r>
      <w:rPr>
        <w:sz w:val="22"/>
      </w:rPr>
      <w:fldChar w:fldCharType="end"/>
    </w:r>
  </w:p>
  <w:p w:rsidR="00B67922" w:rsidRDefault="00B6792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922"/>
    <w:rsid w:val="001E5D41"/>
    <w:rsid w:val="0023672E"/>
    <w:rsid w:val="00240BCE"/>
    <w:rsid w:val="002423BD"/>
    <w:rsid w:val="003E50A9"/>
    <w:rsid w:val="004E07FF"/>
    <w:rsid w:val="00506E21"/>
    <w:rsid w:val="00535753"/>
    <w:rsid w:val="00633BF8"/>
    <w:rsid w:val="00652A77"/>
    <w:rsid w:val="00732BE5"/>
    <w:rsid w:val="007971BD"/>
    <w:rsid w:val="00904C80"/>
    <w:rsid w:val="00A43F41"/>
    <w:rsid w:val="00B64CC4"/>
    <w:rsid w:val="00B67922"/>
    <w:rsid w:val="00C05E30"/>
    <w:rsid w:val="00E02E78"/>
    <w:rsid w:val="00E62B3A"/>
    <w:rsid w:val="00E64F7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C9D"/>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FB0C9D"/>
  </w:style>
  <w:style w:type="character" w:customStyle="1" w:styleId="HTML">
    <w:name w:val="Стандартный HTML Знак"/>
    <w:basedOn w:val="a0"/>
    <w:link w:val="HTML"/>
    <w:qFormat/>
    <w:rsid w:val="00ED57DA"/>
    <w:rPr>
      <w:rFonts w:ascii="Courier New" w:eastAsia="Times New Roman" w:hAnsi="Courier New" w:cs="Courier New"/>
      <w:color w:val="000000"/>
      <w:sz w:val="14"/>
      <w:szCs w:val="14"/>
      <w:lang w:val="ru-RU" w:eastAsia="ru-RU"/>
    </w:rPr>
  </w:style>
  <w:style w:type="character" w:customStyle="1" w:styleId="rvts23">
    <w:name w:val="rvts23"/>
    <w:basedOn w:val="a0"/>
    <w:qFormat/>
    <w:rsid w:val="00ED57DA"/>
  </w:style>
  <w:style w:type="character" w:customStyle="1" w:styleId="-">
    <w:name w:val="Интернет-ссылка"/>
    <w:basedOn w:val="a0"/>
    <w:uiPriority w:val="99"/>
    <w:unhideWhenUsed/>
    <w:rsid w:val="00506A0B"/>
    <w:rPr>
      <w:color w:val="0000FF" w:themeColor="hyperlink"/>
      <w:u w:val="single"/>
    </w:rPr>
  </w:style>
  <w:style w:type="character" w:customStyle="1" w:styleId="a4">
    <w:name w:val="Текст выноски Знак"/>
    <w:basedOn w:val="a0"/>
    <w:uiPriority w:val="99"/>
    <w:semiHidden/>
    <w:qFormat/>
    <w:rsid w:val="001029C3"/>
    <w:rPr>
      <w:rFonts w:ascii="Tahoma" w:hAnsi="Tahoma" w:cs="Tahoma"/>
      <w:sz w:val="16"/>
      <w:szCs w:val="16"/>
    </w:rPr>
  </w:style>
  <w:style w:type="paragraph" w:customStyle="1" w:styleId="a5">
    <w:name w:val="Заголовок"/>
    <w:basedOn w:val="a"/>
    <w:next w:val="a6"/>
    <w:qFormat/>
    <w:pPr>
      <w:keepNext/>
      <w:spacing w:before="240" w:after="120"/>
    </w:pPr>
    <w:rPr>
      <w:rFonts w:ascii="Liberation Sans" w:eastAsia="Microsoft YaHei" w:hAnsi="Liberation Sans" w:cs="Arial"/>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aa">
    <w:name w:val="Верхний и нижний колонтитулы"/>
    <w:basedOn w:val="a"/>
    <w:qFormat/>
  </w:style>
  <w:style w:type="paragraph" w:styleId="ab">
    <w:name w:val="header"/>
    <w:basedOn w:val="a"/>
    <w:uiPriority w:val="99"/>
    <w:semiHidden/>
    <w:unhideWhenUsed/>
    <w:rsid w:val="00FB0C9D"/>
    <w:pPr>
      <w:tabs>
        <w:tab w:val="center" w:pos="4819"/>
        <w:tab w:val="right" w:pos="9639"/>
      </w:tabs>
    </w:pPr>
  </w:style>
  <w:style w:type="paragraph" w:styleId="ac">
    <w:name w:val="List Paragraph"/>
    <w:basedOn w:val="a"/>
    <w:uiPriority w:val="34"/>
    <w:qFormat/>
    <w:rsid w:val="00FB0C9D"/>
    <w:pPr>
      <w:ind w:left="720"/>
      <w:contextualSpacing/>
    </w:pPr>
  </w:style>
  <w:style w:type="paragraph" w:styleId="HTML0">
    <w:name w:val="HTML Preformatted"/>
    <w:basedOn w:val="a"/>
    <w:qFormat/>
    <w:rsid w:val="00ED5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paragraph" w:styleId="ad">
    <w:name w:val="Balloon Text"/>
    <w:basedOn w:val="a"/>
    <w:uiPriority w:val="99"/>
    <w:semiHidden/>
    <w:unhideWhenUsed/>
    <w:qFormat/>
    <w:rsid w:val="001029C3"/>
    <w:rPr>
      <w:rFonts w:ascii="Tahoma" w:hAnsi="Tahoma" w:cs="Tahoma"/>
      <w:sz w:val="16"/>
      <w:szCs w:val="16"/>
    </w:rPr>
  </w:style>
  <w:style w:type="character" w:styleId="ae">
    <w:name w:val="Hyperlink"/>
    <w:basedOn w:val="a0"/>
    <w:uiPriority w:val="99"/>
    <w:unhideWhenUsed/>
    <w:rsid w:val="00240BCE"/>
    <w:rPr>
      <w:color w:val="0000FF" w:themeColor="hyperlink"/>
      <w:u w:val="single"/>
    </w:rPr>
  </w:style>
  <w:style w:type="paragraph" w:customStyle="1" w:styleId="Style24">
    <w:name w:val="Style24"/>
    <w:basedOn w:val="a"/>
    <w:uiPriority w:val="99"/>
    <w:rsid w:val="00B64CC4"/>
    <w:pPr>
      <w:widowControl w:val="0"/>
      <w:autoSpaceDE w:val="0"/>
      <w:autoSpaceDN w:val="0"/>
      <w:adjustRightInd w:val="0"/>
    </w:pPr>
    <w:rPr>
      <w:rFonts w:eastAsia="Times New Roman" w:cs="Times New Roman"/>
      <w:sz w:val="24"/>
      <w:szCs w:val="24"/>
      <w:lang w:val="ru-RU" w:eastAsia="ru-RU"/>
    </w:rPr>
  </w:style>
  <w:style w:type="paragraph" w:styleId="af">
    <w:name w:val="No Spacing"/>
    <w:uiPriority w:val="99"/>
    <w:qFormat/>
    <w:rsid w:val="00904C80"/>
    <w:rPr>
      <w:rFonts w:asciiTheme="minorHAnsi" w:hAnsiTheme="minorHAnsi"/>
      <w:sz w:val="2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C9D"/>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FB0C9D"/>
  </w:style>
  <w:style w:type="character" w:customStyle="1" w:styleId="HTML">
    <w:name w:val="Стандартный HTML Знак"/>
    <w:basedOn w:val="a0"/>
    <w:link w:val="HTML"/>
    <w:qFormat/>
    <w:rsid w:val="00ED57DA"/>
    <w:rPr>
      <w:rFonts w:ascii="Courier New" w:eastAsia="Times New Roman" w:hAnsi="Courier New" w:cs="Courier New"/>
      <w:color w:val="000000"/>
      <w:sz w:val="14"/>
      <w:szCs w:val="14"/>
      <w:lang w:val="ru-RU" w:eastAsia="ru-RU"/>
    </w:rPr>
  </w:style>
  <w:style w:type="character" w:customStyle="1" w:styleId="rvts23">
    <w:name w:val="rvts23"/>
    <w:basedOn w:val="a0"/>
    <w:qFormat/>
    <w:rsid w:val="00ED57DA"/>
  </w:style>
  <w:style w:type="character" w:customStyle="1" w:styleId="-">
    <w:name w:val="Интернет-ссылка"/>
    <w:basedOn w:val="a0"/>
    <w:uiPriority w:val="99"/>
    <w:unhideWhenUsed/>
    <w:rsid w:val="00506A0B"/>
    <w:rPr>
      <w:color w:val="0000FF" w:themeColor="hyperlink"/>
      <w:u w:val="single"/>
    </w:rPr>
  </w:style>
  <w:style w:type="character" w:customStyle="1" w:styleId="a4">
    <w:name w:val="Текст выноски Знак"/>
    <w:basedOn w:val="a0"/>
    <w:uiPriority w:val="99"/>
    <w:semiHidden/>
    <w:qFormat/>
    <w:rsid w:val="001029C3"/>
    <w:rPr>
      <w:rFonts w:ascii="Tahoma" w:hAnsi="Tahoma" w:cs="Tahoma"/>
      <w:sz w:val="16"/>
      <w:szCs w:val="16"/>
    </w:rPr>
  </w:style>
  <w:style w:type="paragraph" w:customStyle="1" w:styleId="a5">
    <w:name w:val="Заголовок"/>
    <w:basedOn w:val="a"/>
    <w:next w:val="a6"/>
    <w:qFormat/>
    <w:pPr>
      <w:keepNext/>
      <w:spacing w:before="240" w:after="120"/>
    </w:pPr>
    <w:rPr>
      <w:rFonts w:ascii="Liberation Sans" w:eastAsia="Microsoft YaHei" w:hAnsi="Liberation Sans" w:cs="Arial"/>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aa">
    <w:name w:val="Верхний и нижний колонтитулы"/>
    <w:basedOn w:val="a"/>
    <w:qFormat/>
  </w:style>
  <w:style w:type="paragraph" w:styleId="ab">
    <w:name w:val="header"/>
    <w:basedOn w:val="a"/>
    <w:uiPriority w:val="99"/>
    <w:semiHidden/>
    <w:unhideWhenUsed/>
    <w:rsid w:val="00FB0C9D"/>
    <w:pPr>
      <w:tabs>
        <w:tab w:val="center" w:pos="4819"/>
        <w:tab w:val="right" w:pos="9639"/>
      </w:tabs>
    </w:pPr>
  </w:style>
  <w:style w:type="paragraph" w:styleId="ac">
    <w:name w:val="List Paragraph"/>
    <w:basedOn w:val="a"/>
    <w:uiPriority w:val="34"/>
    <w:qFormat/>
    <w:rsid w:val="00FB0C9D"/>
    <w:pPr>
      <w:ind w:left="720"/>
      <w:contextualSpacing/>
    </w:pPr>
  </w:style>
  <w:style w:type="paragraph" w:styleId="HTML0">
    <w:name w:val="HTML Preformatted"/>
    <w:basedOn w:val="a"/>
    <w:qFormat/>
    <w:rsid w:val="00ED5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paragraph" w:styleId="ad">
    <w:name w:val="Balloon Text"/>
    <w:basedOn w:val="a"/>
    <w:uiPriority w:val="99"/>
    <w:semiHidden/>
    <w:unhideWhenUsed/>
    <w:qFormat/>
    <w:rsid w:val="001029C3"/>
    <w:rPr>
      <w:rFonts w:ascii="Tahoma" w:hAnsi="Tahoma" w:cs="Tahoma"/>
      <w:sz w:val="16"/>
      <w:szCs w:val="16"/>
    </w:rPr>
  </w:style>
  <w:style w:type="character" w:styleId="ae">
    <w:name w:val="Hyperlink"/>
    <w:basedOn w:val="a0"/>
    <w:uiPriority w:val="99"/>
    <w:unhideWhenUsed/>
    <w:rsid w:val="00240BCE"/>
    <w:rPr>
      <w:color w:val="0000FF" w:themeColor="hyperlink"/>
      <w:u w:val="single"/>
    </w:rPr>
  </w:style>
  <w:style w:type="paragraph" w:customStyle="1" w:styleId="Style24">
    <w:name w:val="Style24"/>
    <w:basedOn w:val="a"/>
    <w:uiPriority w:val="99"/>
    <w:rsid w:val="00B64CC4"/>
    <w:pPr>
      <w:widowControl w:val="0"/>
      <w:autoSpaceDE w:val="0"/>
      <w:autoSpaceDN w:val="0"/>
      <w:adjustRightInd w:val="0"/>
    </w:pPr>
    <w:rPr>
      <w:rFonts w:eastAsia="Times New Roman" w:cs="Times New Roman"/>
      <w:sz w:val="24"/>
      <w:szCs w:val="24"/>
      <w:lang w:val="ru-RU" w:eastAsia="ru-RU"/>
    </w:rPr>
  </w:style>
  <w:style w:type="paragraph" w:styleId="af">
    <w:name w:val="No Spacing"/>
    <w:uiPriority w:val="99"/>
    <w:qFormat/>
    <w:rsid w:val="00904C80"/>
    <w:rPr>
      <w:rFonts w:asciiTheme="minorHAnsi" w:hAnsiTheme="minorHAnsi"/>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sm@dmsu.gov.ua" TargetMode="External"/><Relationship Id="rId13" Type="http://schemas.openxmlformats.org/officeDocument/2006/relationships/hyperlink" Target="https://zakon.rada.gov.ua/laws/show/322-2018-%D0%BF" TargetMode="External"/><Relationship Id="rId18" Type="http://schemas.openxmlformats.org/officeDocument/2006/relationships/hyperlink" Target="https://zakon.rada.gov.ua/laws/show/322-2018-&#1087;"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akon.rada.gov.ua/laws/show/322-2018-&#1087;" TargetMode="External"/><Relationship Id="rId17" Type="http://schemas.openxmlformats.org/officeDocument/2006/relationships/hyperlink" Target="https://zakon.rada.gov.ua/laws/show/322-2018-&#1087;" TargetMode="External"/><Relationship Id="rId2" Type="http://schemas.openxmlformats.org/officeDocument/2006/relationships/styles" Target="styles.xml"/><Relationship Id="rId16" Type="http://schemas.openxmlformats.org/officeDocument/2006/relationships/hyperlink" Target="https://zakon.rada.gov.ua/laws/show/322-2018-&#1087;" TargetMode="External"/><Relationship Id="rId20" Type="http://schemas.openxmlformats.org/officeDocument/2006/relationships/hyperlink" Target="https://zakon.rada.gov.ua/laws/show/322-2018-&#10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22-2018-&#1087;" TargetMode="External"/><Relationship Id="rId5" Type="http://schemas.openxmlformats.org/officeDocument/2006/relationships/webSettings" Target="webSettings.xml"/><Relationship Id="rId15" Type="http://schemas.openxmlformats.org/officeDocument/2006/relationships/hyperlink" Target="https://zakon.rada.gov.ua/laws/show/322-2018-&#1087;" TargetMode="External"/><Relationship Id="rId23" Type="http://schemas.openxmlformats.org/officeDocument/2006/relationships/theme" Target="theme/theme1.xml"/><Relationship Id="rId10" Type="http://schemas.openxmlformats.org/officeDocument/2006/relationships/hyperlink" Target="mailto:info@dpdok.com.ua" TargetMode="External"/><Relationship Id="rId19" Type="http://schemas.openxmlformats.org/officeDocument/2006/relationships/hyperlink" Target="https://zakon.rada.gov.ua/laws/show/322-2018-&#1087;" TargetMode="External"/><Relationship Id="rId4" Type="http://schemas.openxmlformats.org/officeDocument/2006/relationships/settings" Target="settings.xml"/><Relationship Id="rId9" Type="http://schemas.openxmlformats.org/officeDocument/2006/relationships/hyperlink" Target="https://dmsu.gov.ua/" TargetMode="External"/><Relationship Id="rId14" Type="http://schemas.openxmlformats.org/officeDocument/2006/relationships/hyperlink" Target="https://zakon.rada.gov.ua/laws/show/322-2018-&#108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F3136-FBE2-413F-8826-409F31EE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7</Pages>
  <Words>3014</Words>
  <Characters>17182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dc:description/>
  <cp:lastModifiedBy>Админ</cp:lastModifiedBy>
  <cp:revision>95</cp:revision>
  <cp:lastPrinted>2021-01-26T17:15:00Z</cp:lastPrinted>
  <dcterms:created xsi:type="dcterms:W3CDTF">2019-01-09T07:34:00Z</dcterms:created>
  <dcterms:modified xsi:type="dcterms:W3CDTF">2021-02-15T10:37:00Z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