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7E" w:rsidRDefault="00007D7E" w:rsidP="00007D7E">
      <w:pPr>
        <w:jc w:val="center"/>
        <w:rPr>
          <w:rFonts w:cs="Times New Roman"/>
          <w:b/>
          <w:color w:val="212121"/>
          <w:szCs w:val="28"/>
          <w:shd w:val="clear" w:color="auto" w:fill="FFFFFF"/>
        </w:rPr>
      </w:pPr>
      <w:bookmarkStart w:id="0" w:name="_GoBack"/>
      <w:bookmarkEnd w:id="0"/>
      <w:r w:rsidRPr="00007D7E">
        <w:rPr>
          <w:rFonts w:cs="Times New Roman"/>
          <w:b/>
          <w:color w:val="212121"/>
          <w:szCs w:val="28"/>
          <w:shd w:val="clear" w:color="auto" w:fill="FFFFFF"/>
        </w:rPr>
        <w:t>Інформація</w:t>
      </w:r>
    </w:p>
    <w:p w:rsidR="00F55D2D" w:rsidRPr="00007D7E" w:rsidRDefault="00007D7E" w:rsidP="00007D7E">
      <w:pPr>
        <w:jc w:val="center"/>
        <w:rPr>
          <w:rFonts w:cs="Times New Roman"/>
          <w:b/>
          <w:color w:val="212121"/>
          <w:szCs w:val="28"/>
          <w:shd w:val="clear" w:color="auto" w:fill="FFFFFF"/>
        </w:rPr>
      </w:pPr>
      <w:r w:rsidRPr="00007D7E">
        <w:rPr>
          <w:rFonts w:cs="Times New Roman"/>
          <w:b/>
          <w:color w:val="212121"/>
          <w:szCs w:val="28"/>
          <w:shd w:val="clear" w:color="auto" w:fill="FFFFFF"/>
        </w:rPr>
        <w:t xml:space="preserve">про вимоги до </w:t>
      </w:r>
      <w:r w:rsidR="00422C84" w:rsidRPr="00007D7E">
        <w:rPr>
          <w:rFonts w:cs="Times New Roman"/>
          <w:b/>
          <w:color w:val="212121"/>
          <w:szCs w:val="28"/>
          <w:shd w:val="clear" w:color="auto" w:fill="FFFFFF"/>
        </w:rPr>
        <w:t xml:space="preserve">перебування </w:t>
      </w:r>
      <w:r w:rsidRPr="00007D7E">
        <w:rPr>
          <w:rFonts w:cs="Times New Roman"/>
          <w:b/>
          <w:color w:val="212121"/>
          <w:szCs w:val="28"/>
          <w:shd w:val="clear" w:color="auto" w:fill="FFFFFF"/>
        </w:rPr>
        <w:t xml:space="preserve">та </w:t>
      </w:r>
      <w:r w:rsidR="00422C84" w:rsidRPr="00007D7E">
        <w:rPr>
          <w:rFonts w:cs="Times New Roman"/>
          <w:b/>
          <w:color w:val="212121"/>
          <w:szCs w:val="28"/>
          <w:shd w:val="clear" w:color="auto" w:fill="FFFFFF"/>
        </w:rPr>
        <w:t xml:space="preserve">проживання </w:t>
      </w:r>
      <w:r w:rsidRPr="00007D7E">
        <w:rPr>
          <w:rFonts w:cs="Times New Roman"/>
          <w:b/>
          <w:color w:val="212121"/>
          <w:szCs w:val="28"/>
          <w:shd w:val="clear" w:color="auto" w:fill="FFFFFF"/>
        </w:rPr>
        <w:t>іноземців та осіб без громадянства в Азербайджанській Республіці</w:t>
      </w:r>
    </w:p>
    <w:p w:rsidR="00F55D2D" w:rsidRDefault="00F55D2D" w:rsidP="00F55D2D">
      <w:pPr>
        <w:jc w:val="both"/>
        <w:rPr>
          <w:rFonts w:cs="Times New Roman"/>
          <w:color w:val="212121"/>
          <w:szCs w:val="28"/>
          <w:shd w:val="clear" w:color="auto" w:fill="FFFFFF"/>
          <w:lang w:val="ru-RU"/>
        </w:rPr>
      </w:pPr>
    </w:p>
    <w:p w:rsidR="00F55D2D" w:rsidRDefault="00F55D2D" w:rsidP="00F55D2D">
      <w:pPr>
        <w:jc w:val="both"/>
        <w:rPr>
          <w:rFonts w:cs="Times New Roman"/>
          <w:color w:val="212121"/>
          <w:szCs w:val="28"/>
          <w:shd w:val="clear" w:color="auto" w:fill="FFFFFF"/>
          <w:lang w:val="ru-RU"/>
        </w:rPr>
      </w:pPr>
    </w:p>
    <w:p w:rsidR="00464227" w:rsidRDefault="00422C84" w:rsidP="00464227">
      <w:pPr>
        <w:ind w:firstLine="708"/>
        <w:jc w:val="both"/>
        <w:rPr>
          <w:rFonts w:cs="Times New Roman"/>
          <w:color w:val="212121"/>
          <w:szCs w:val="28"/>
          <w:shd w:val="clear" w:color="auto" w:fill="FFFFFF"/>
        </w:rPr>
      </w:pPr>
      <w:r>
        <w:rPr>
          <w:rFonts w:cs="Times New Roman"/>
          <w:color w:val="212121"/>
          <w:szCs w:val="28"/>
          <w:shd w:val="clear" w:color="auto" w:fill="FFFFFF"/>
        </w:rPr>
        <w:t>П</w:t>
      </w:r>
      <w:r w:rsidRPr="00346880">
        <w:rPr>
          <w:rFonts w:cs="Times New Roman"/>
          <w:color w:val="212121"/>
          <w:szCs w:val="28"/>
          <w:shd w:val="clear" w:color="auto" w:fill="FFFFFF"/>
        </w:rPr>
        <w:t xml:space="preserve">еребування </w:t>
      </w:r>
      <w:r w:rsidR="00EF5217" w:rsidRPr="00346880">
        <w:rPr>
          <w:rFonts w:cs="Times New Roman"/>
          <w:color w:val="212121"/>
          <w:szCs w:val="28"/>
          <w:shd w:val="clear" w:color="auto" w:fill="FFFFFF"/>
        </w:rPr>
        <w:t xml:space="preserve">та </w:t>
      </w:r>
      <w:r>
        <w:rPr>
          <w:rFonts w:cs="Times New Roman"/>
          <w:color w:val="212121"/>
          <w:szCs w:val="28"/>
          <w:shd w:val="clear" w:color="auto" w:fill="FFFFFF"/>
        </w:rPr>
        <w:t>п</w:t>
      </w:r>
      <w:r w:rsidRPr="00346880">
        <w:rPr>
          <w:rFonts w:cs="Times New Roman"/>
          <w:color w:val="212121"/>
          <w:szCs w:val="28"/>
          <w:shd w:val="clear" w:color="auto" w:fill="FFFFFF"/>
        </w:rPr>
        <w:t xml:space="preserve">роживання </w:t>
      </w:r>
      <w:r w:rsidR="00EF5217" w:rsidRPr="00346880">
        <w:rPr>
          <w:rFonts w:cs="Times New Roman"/>
          <w:color w:val="212121"/>
          <w:szCs w:val="28"/>
          <w:shd w:val="clear" w:color="auto" w:fill="FFFFFF"/>
        </w:rPr>
        <w:t xml:space="preserve">іноземців та осіб без громадянства в Азербайджанській Республіці регулюється </w:t>
      </w:r>
      <w:r w:rsidR="00007D7E">
        <w:rPr>
          <w:rFonts w:cs="Times New Roman"/>
          <w:color w:val="212121"/>
          <w:szCs w:val="28"/>
          <w:shd w:val="clear" w:color="auto" w:fill="FFFFFF"/>
        </w:rPr>
        <w:t xml:space="preserve">Міграційним </w:t>
      </w:r>
      <w:r w:rsidR="00EF5217" w:rsidRPr="00346880">
        <w:rPr>
          <w:rFonts w:cs="Times New Roman"/>
          <w:color w:val="212121"/>
          <w:szCs w:val="28"/>
          <w:shd w:val="clear" w:color="auto" w:fill="FFFFFF"/>
        </w:rPr>
        <w:t>Кодексом Азербайджанської Республіки.</w:t>
      </w:r>
    </w:p>
    <w:p w:rsidR="00464227" w:rsidRDefault="00EF5217" w:rsidP="00464227">
      <w:pPr>
        <w:ind w:firstLine="708"/>
        <w:jc w:val="both"/>
        <w:rPr>
          <w:rFonts w:eastAsia="Times New Roman" w:cs="Times New Roman"/>
          <w:color w:val="212121"/>
          <w:szCs w:val="28"/>
          <w:lang w:eastAsia="uk-UA"/>
        </w:rPr>
      </w:pPr>
      <w:r w:rsidRPr="00EF5217">
        <w:rPr>
          <w:rFonts w:eastAsia="Times New Roman" w:cs="Times New Roman"/>
          <w:color w:val="212121"/>
          <w:szCs w:val="28"/>
          <w:lang w:eastAsia="uk-UA"/>
        </w:rPr>
        <w:t xml:space="preserve">Відповідно до Угоди між </w:t>
      </w:r>
      <w:r w:rsidR="00007D7E" w:rsidRPr="00EF5217">
        <w:rPr>
          <w:rFonts w:eastAsia="Times New Roman" w:cs="Times New Roman"/>
          <w:color w:val="212121"/>
          <w:szCs w:val="28"/>
          <w:lang w:eastAsia="uk-UA"/>
        </w:rPr>
        <w:t xml:space="preserve">Кабінетом Міністрів України </w:t>
      </w:r>
      <w:r w:rsidR="00007D7E">
        <w:rPr>
          <w:rFonts w:eastAsia="Times New Roman" w:cs="Times New Roman"/>
          <w:color w:val="212121"/>
          <w:szCs w:val="28"/>
          <w:lang w:eastAsia="uk-UA"/>
        </w:rPr>
        <w:t xml:space="preserve">та </w:t>
      </w:r>
      <w:r w:rsidRPr="00EF5217">
        <w:rPr>
          <w:rFonts w:eastAsia="Times New Roman" w:cs="Times New Roman"/>
          <w:color w:val="212121"/>
          <w:szCs w:val="28"/>
          <w:lang w:eastAsia="uk-UA"/>
        </w:rPr>
        <w:t>Урядом Азербайджанської Республіки «Про безвізовий режим для громадян» громадяни України мають право в'їхати до Азербайджанської Республіки, перебува</w:t>
      </w:r>
      <w:r w:rsidR="00007D7E">
        <w:rPr>
          <w:rFonts w:eastAsia="Times New Roman" w:cs="Times New Roman"/>
          <w:color w:val="212121"/>
          <w:szCs w:val="28"/>
          <w:lang w:eastAsia="uk-UA"/>
        </w:rPr>
        <w:t>ти</w:t>
      </w:r>
      <w:r w:rsidRPr="00EF5217">
        <w:rPr>
          <w:rFonts w:eastAsia="Times New Roman" w:cs="Times New Roman"/>
          <w:color w:val="212121"/>
          <w:szCs w:val="28"/>
          <w:lang w:eastAsia="uk-UA"/>
        </w:rPr>
        <w:t xml:space="preserve">, </w:t>
      </w:r>
      <w:r w:rsidR="00007D7E">
        <w:rPr>
          <w:rFonts w:eastAsia="Times New Roman" w:cs="Times New Roman"/>
          <w:color w:val="212121"/>
          <w:szCs w:val="28"/>
          <w:lang w:eastAsia="uk-UA"/>
        </w:rPr>
        <w:t xml:space="preserve">здійснювати </w:t>
      </w:r>
      <w:r w:rsidRPr="00EF5217">
        <w:rPr>
          <w:rFonts w:eastAsia="Times New Roman" w:cs="Times New Roman"/>
          <w:color w:val="212121"/>
          <w:szCs w:val="28"/>
          <w:lang w:eastAsia="uk-UA"/>
        </w:rPr>
        <w:t>транзитн</w:t>
      </w:r>
      <w:r w:rsidR="00007D7E">
        <w:rPr>
          <w:rFonts w:eastAsia="Times New Roman" w:cs="Times New Roman"/>
          <w:color w:val="212121"/>
          <w:szCs w:val="28"/>
          <w:lang w:eastAsia="uk-UA"/>
        </w:rPr>
        <w:t xml:space="preserve">ий </w:t>
      </w:r>
      <w:r w:rsidRPr="00EF5217">
        <w:rPr>
          <w:rFonts w:eastAsia="Times New Roman" w:cs="Times New Roman"/>
          <w:color w:val="212121"/>
          <w:szCs w:val="28"/>
          <w:lang w:eastAsia="uk-UA"/>
        </w:rPr>
        <w:t>проїзд</w:t>
      </w:r>
      <w:r w:rsidR="00007D7E">
        <w:rPr>
          <w:rFonts w:eastAsia="Times New Roman" w:cs="Times New Roman"/>
          <w:color w:val="212121"/>
          <w:szCs w:val="28"/>
          <w:lang w:eastAsia="uk-UA"/>
        </w:rPr>
        <w:t xml:space="preserve"> та виїхати з країни </w:t>
      </w:r>
      <w:r w:rsidR="00007D7E" w:rsidRPr="00EF5217">
        <w:rPr>
          <w:rFonts w:eastAsia="Times New Roman" w:cs="Times New Roman"/>
          <w:color w:val="212121"/>
          <w:szCs w:val="28"/>
          <w:lang w:eastAsia="uk-UA"/>
        </w:rPr>
        <w:t>без візи</w:t>
      </w:r>
      <w:r w:rsidRPr="00EF5217">
        <w:rPr>
          <w:rFonts w:eastAsia="Times New Roman" w:cs="Times New Roman"/>
          <w:color w:val="212121"/>
          <w:szCs w:val="28"/>
          <w:lang w:eastAsia="uk-UA"/>
        </w:rPr>
        <w:t>.</w:t>
      </w:r>
    </w:p>
    <w:p w:rsidR="00464227" w:rsidRDefault="00007D7E" w:rsidP="00464227">
      <w:pPr>
        <w:ind w:firstLine="708"/>
        <w:jc w:val="both"/>
        <w:rPr>
          <w:rFonts w:cs="Times New Roman"/>
          <w:color w:val="212121"/>
          <w:szCs w:val="28"/>
        </w:rPr>
      </w:pPr>
      <w:r>
        <w:rPr>
          <w:rFonts w:cs="Times New Roman"/>
          <w:color w:val="212121"/>
          <w:szCs w:val="28"/>
        </w:rPr>
        <w:t xml:space="preserve">З метою </w:t>
      </w:r>
      <w:r w:rsidR="0015222B" w:rsidRPr="00346880">
        <w:rPr>
          <w:rFonts w:cs="Times New Roman"/>
          <w:color w:val="212121"/>
          <w:szCs w:val="28"/>
        </w:rPr>
        <w:t xml:space="preserve">реєстрації громадян України, які перебувають у Азербайджанській Республіці тимчасово більше 15 днів за місцем перебування, </w:t>
      </w:r>
      <w:r w:rsidR="00BD4029">
        <w:rPr>
          <w:rFonts w:cs="Times New Roman"/>
          <w:color w:val="212121"/>
          <w:szCs w:val="28"/>
        </w:rPr>
        <w:t xml:space="preserve">особи, які здійснюють </w:t>
      </w:r>
      <w:r w:rsidR="0015222B" w:rsidRPr="00346880">
        <w:rPr>
          <w:rFonts w:cs="Times New Roman"/>
          <w:color w:val="212121"/>
          <w:szCs w:val="28"/>
        </w:rPr>
        <w:t>управління місцем перебування іноземця або особи без громадянства (готел</w:t>
      </w:r>
      <w:r w:rsidR="00BD4029">
        <w:rPr>
          <w:rFonts w:cs="Times New Roman"/>
          <w:color w:val="212121"/>
          <w:szCs w:val="28"/>
        </w:rPr>
        <w:t>ь</w:t>
      </w:r>
      <w:r w:rsidR="0015222B" w:rsidRPr="00346880">
        <w:rPr>
          <w:rFonts w:cs="Times New Roman"/>
          <w:color w:val="212121"/>
          <w:szCs w:val="28"/>
        </w:rPr>
        <w:t xml:space="preserve">, санаторій, будинок відпочинку, пансіонат, кемпінг, туристична база, лікарня або інші місця) </w:t>
      </w:r>
      <w:r w:rsidR="00BD4029">
        <w:rPr>
          <w:rFonts w:cs="Times New Roman"/>
          <w:color w:val="212121"/>
          <w:szCs w:val="28"/>
        </w:rPr>
        <w:t xml:space="preserve">чи </w:t>
      </w:r>
      <w:r w:rsidR="0015222B" w:rsidRPr="00346880">
        <w:rPr>
          <w:rFonts w:cs="Times New Roman"/>
          <w:color w:val="212121"/>
          <w:szCs w:val="28"/>
        </w:rPr>
        <w:t xml:space="preserve">власник квартири </w:t>
      </w:r>
      <w:r w:rsidR="00BD4029">
        <w:rPr>
          <w:rFonts w:cs="Times New Roman"/>
          <w:color w:val="212121"/>
          <w:szCs w:val="28"/>
        </w:rPr>
        <w:t xml:space="preserve">або </w:t>
      </w:r>
      <w:r w:rsidR="0015222B" w:rsidRPr="00346880">
        <w:rPr>
          <w:rFonts w:cs="Times New Roman"/>
          <w:color w:val="212121"/>
          <w:szCs w:val="28"/>
        </w:rPr>
        <w:t xml:space="preserve">іншого місця проживання повинні особисто подати </w:t>
      </w:r>
      <w:r w:rsidR="00BD4029">
        <w:rPr>
          <w:rFonts w:cs="Times New Roman"/>
          <w:color w:val="212121"/>
          <w:szCs w:val="28"/>
        </w:rPr>
        <w:t xml:space="preserve">такі </w:t>
      </w:r>
      <w:r w:rsidR="0015222B" w:rsidRPr="00346880">
        <w:rPr>
          <w:rFonts w:cs="Times New Roman"/>
          <w:color w:val="212121"/>
          <w:szCs w:val="28"/>
        </w:rPr>
        <w:t>документи до Державної міграційної служби Азербайджан</w:t>
      </w:r>
      <w:r w:rsidR="000D6D75">
        <w:rPr>
          <w:rFonts w:cs="Times New Roman"/>
          <w:color w:val="212121"/>
          <w:szCs w:val="28"/>
        </w:rPr>
        <w:t>ської Республіки, центрів "</w:t>
      </w:r>
      <w:r w:rsidR="00BD4029">
        <w:rPr>
          <w:rFonts w:cs="Times New Roman"/>
          <w:color w:val="212121"/>
          <w:szCs w:val="28"/>
        </w:rPr>
        <w:t xml:space="preserve">Служба </w:t>
      </w:r>
      <w:r w:rsidR="00D668FA">
        <w:rPr>
          <w:rFonts w:cs="Times New Roman"/>
          <w:color w:val="212121"/>
          <w:szCs w:val="28"/>
        </w:rPr>
        <w:t>Асан</w:t>
      </w:r>
      <w:r w:rsidR="0015222B" w:rsidRPr="00346880">
        <w:rPr>
          <w:rFonts w:cs="Times New Roman"/>
          <w:color w:val="212121"/>
          <w:szCs w:val="28"/>
        </w:rPr>
        <w:t>" через Інтернет або електронн</w:t>
      </w:r>
      <w:r w:rsidR="00BD4029">
        <w:rPr>
          <w:rFonts w:cs="Times New Roman"/>
          <w:color w:val="212121"/>
          <w:szCs w:val="28"/>
        </w:rPr>
        <w:t>ою</w:t>
      </w:r>
      <w:r w:rsidR="0015222B" w:rsidRPr="00346880">
        <w:rPr>
          <w:rFonts w:cs="Times New Roman"/>
          <w:color w:val="212121"/>
          <w:szCs w:val="28"/>
        </w:rPr>
        <w:t xml:space="preserve"> пошт</w:t>
      </w:r>
      <w:r w:rsidR="00BD4029">
        <w:rPr>
          <w:rFonts w:cs="Times New Roman"/>
          <w:color w:val="212121"/>
          <w:szCs w:val="28"/>
        </w:rPr>
        <w:t>ою:</w:t>
      </w:r>
    </w:p>
    <w:p w:rsidR="00464227" w:rsidRDefault="00AF0FDC" w:rsidP="00464227">
      <w:pPr>
        <w:ind w:firstLine="708"/>
        <w:jc w:val="both"/>
        <w:rPr>
          <w:rFonts w:cs="Times New Roman"/>
          <w:color w:val="212121"/>
          <w:szCs w:val="28"/>
        </w:rPr>
      </w:pPr>
      <w:r w:rsidRPr="00346880">
        <w:rPr>
          <w:rFonts w:cs="Times New Roman"/>
          <w:color w:val="212121"/>
          <w:szCs w:val="28"/>
        </w:rPr>
        <w:t>- заяву іноземця або особи без громадянства про реєстрацію за місцем перебування;</w:t>
      </w:r>
    </w:p>
    <w:p w:rsidR="00AF0FDC" w:rsidRPr="00346880" w:rsidRDefault="00AF0FDC" w:rsidP="00464227">
      <w:pPr>
        <w:ind w:firstLine="708"/>
        <w:jc w:val="both"/>
        <w:rPr>
          <w:rFonts w:cs="Times New Roman"/>
          <w:color w:val="212121"/>
          <w:szCs w:val="28"/>
        </w:rPr>
      </w:pPr>
      <w:r w:rsidRPr="00346880">
        <w:rPr>
          <w:rFonts w:cs="Times New Roman"/>
          <w:color w:val="212121"/>
          <w:szCs w:val="28"/>
        </w:rPr>
        <w:t>- копію паспорта (інший документ для перетину кордону).</w:t>
      </w:r>
    </w:p>
    <w:p w:rsidR="00464227" w:rsidRPr="00464227" w:rsidRDefault="00AF0FDC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880">
        <w:rPr>
          <w:rFonts w:ascii="Times New Roman" w:hAnsi="Times New Roman" w:cs="Times New Roman"/>
          <w:color w:val="212121"/>
          <w:sz w:val="28"/>
          <w:szCs w:val="28"/>
        </w:rPr>
        <w:t xml:space="preserve">Громадяни України також можуть </w:t>
      </w:r>
      <w:r w:rsidR="00422C84">
        <w:rPr>
          <w:rFonts w:ascii="Times New Roman" w:hAnsi="Times New Roman" w:cs="Times New Roman"/>
          <w:color w:val="212121"/>
          <w:sz w:val="28"/>
          <w:szCs w:val="28"/>
        </w:rPr>
        <w:t xml:space="preserve">самостійно звернутися із </w:t>
      </w:r>
      <w:r w:rsidRPr="00346880">
        <w:rPr>
          <w:rFonts w:ascii="Times New Roman" w:hAnsi="Times New Roman" w:cs="Times New Roman"/>
          <w:color w:val="212121"/>
          <w:sz w:val="28"/>
          <w:szCs w:val="28"/>
        </w:rPr>
        <w:t>заяв</w:t>
      </w:r>
      <w:r w:rsidR="00422C84">
        <w:rPr>
          <w:rFonts w:ascii="Times New Roman" w:hAnsi="Times New Roman" w:cs="Times New Roman"/>
          <w:color w:val="212121"/>
          <w:sz w:val="28"/>
          <w:szCs w:val="28"/>
        </w:rPr>
        <w:t>ою про</w:t>
      </w:r>
      <w:r w:rsidRPr="00346880">
        <w:rPr>
          <w:rFonts w:ascii="Times New Roman" w:hAnsi="Times New Roman" w:cs="Times New Roman"/>
          <w:color w:val="212121"/>
          <w:sz w:val="28"/>
          <w:szCs w:val="28"/>
        </w:rPr>
        <w:t xml:space="preserve"> реєстрацію місц</w:t>
      </w:r>
      <w:r w:rsidR="00422C84">
        <w:rPr>
          <w:rFonts w:ascii="Times New Roman" w:hAnsi="Times New Roman" w:cs="Times New Roman"/>
          <w:color w:val="212121"/>
          <w:sz w:val="28"/>
          <w:szCs w:val="28"/>
        </w:rPr>
        <w:t>я</w:t>
      </w:r>
      <w:r w:rsidRPr="00346880">
        <w:rPr>
          <w:rFonts w:ascii="Times New Roman" w:hAnsi="Times New Roman" w:cs="Times New Roman"/>
          <w:color w:val="212121"/>
          <w:sz w:val="28"/>
          <w:szCs w:val="28"/>
        </w:rPr>
        <w:t xml:space="preserve"> перебування. За</w:t>
      </w:r>
      <w:r w:rsidR="00422C84">
        <w:rPr>
          <w:rFonts w:ascii="Times New Roman" w:hAnsi="Times New Roman" w:cs="Times New Roman"/>
          <w:color w:val="212121"/>
          <w:sz w:val="28"/>
          <w:szCs w:val="28"/>
        </w:rPr>
        <w:t xml:space="preserve">реєструвавши </w:t>
      </w:r>
      <w:r w:rsidRPr="00346880">
        <w:rPr>
          <w:rFonts w:ascii="Times New Roman" w:hAnsi="Times New Roman" w:cs="Times New Roman"/>
          <w:color w:val="212121"/>
          <w:sz w:val="28"/>
          <w:szCs w:val="28"/>
        </w:rPr>
        <w:t>місце перебування</w:t>
      </w:r>
      <w:r w:rsidR="00422C84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346880">
        <w:rPr>
          <w:rFonts w:ascii="Times New Roman" w:hAnsi="Times New Roman" w:cs="Times New Roman"/>
          <w:color w:val="212121"/>
          <w:sz w:val="28"/>
          <w:szCs w:val="28"/>
        </w:rPr>
        <w:t xml:space="preserve"> громадяни України можуть </w:t>
      </w:r>
      <w:r w:rsidR="00422C84">
        <w:rPr>
          <w:rFonts w:ascii="Times New Roman" w:hAnsi="Times New Roman" w:cs="Times New Roman"/>
          <w:color w:val="212121"/>
          <w:sz w:val="28"/>
          <w:szCs w:val="28"/>
        </w:rPr>
        <w:t xml:space="preserve">знаходитися </w:t>
      </w:r>
      <w:r w:rsidRPr="00346880">
        <w:rPr>
          <w:rFonts w:ascii="Times New Roman" w:hAnsi="Times New Roman" w:cs="Times New Roman"/>
          <w:color w:val="212121"/>
          <w:sz w:val="28"/>
          <w:szCs w:val="28"/>
        </w:rPr>
        <w:t xml:space="preserve">в Азербайджанській Республіці </w:t>
      </w:r>
      <w:r w:rsidR="00422C84">
        <w:rPr>
          <w:rFonts w:ascii="Times New Roman" w:hAnsi="Times New Roman" w:cs="Times New Roman"/>
          <w:color w:val="212121"/>
          <w:sz w:val="28"/>
          <w:szCs w:val="28"/>
        </w:rPr>
        <w:t xml:space="preserve">тимчасово, але </w:t>
      </w:r>
      <w:r w:rsidRPr="00346880">
        <w:rPr>
          <w:rFonts w:ascii="Times New Roman" w:hAnsi="Times New Roman" w:cs="Times New Roman"/>
          <w:color w:val="212121"/>
          <w:sz w:val="28"/>
          <w:szCs w:val="28"/>
        </w:rPr>
        <w:t xml:space="preserve">не </w:t>
      </w:r>
      <w:r w:rsidRPr="00464227">
        <w:rPr>
          <w:rFonts w:ascii="Times New Roman" w:hAnsi="Times New Roman" w:cs="Times New Roman"/>
          <w:color w:val="212121"/>
          <w:sz w:val="28"/>
          <w:szCs w:val="28"/>
        </w:rPr>
        <w:t>більше 90 днів.</w:t>
      </w:r>
    </w:p>
    <w:p w:rsidR="00464227" w:rsidRDefault="00AF0FDC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Тимчасове перебування громадян України в Азербайджанській Республіці може бути продовжено до 60 днів у таких випадках:</w:t>
      </w:r>
    </w:p>
    <w:p w:rsidR="00464227" w:rsidRDefault="00AF0FDC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880">
        <w:rPr>
          <w:rFonts w:ascii="Times New Roman" w:hAnsi="Times New Roman" w:cs="Times New Roman"/>
          <w:color w:val="212121"/>
          <w:sz w:val="28"/>
          <w:szCs w:val="28"/>
        </w:rPr>
        <w:t>- </w:t>
      </w:r>
      <w:r w:rsidR="00C57FAE">
        <w:rPr>
          <w:rFonts w:ascii="Times New Roman" w:hAnsi="Times New Roman" w:cs="Times New Roman"/>
          <w:color w:val="212121"/>
          <w:sz w:val="28"/>
          <w:szCs w:val="28"/>
        </w:rPr>
        <w:t xml:space="preserve">у разі потреби </w:t>
      </w:r>
      <w:r w:rsidRPr="00346880">
        <w:rPr>
          <w:rFonts w:ascii="Times New Roman" w:hAnsi="Times New Roman" w:cs="Times New Roman"/>
          <w:color w:val="212121"/>
          <w:sz w:val="28"/>
          <w:szCs w:val="28"/>
        </w:rPr>
        <w:t>термінового лікування громадян України в Азербайджанській Республіці;</w:t>
      </w:r>
    </w:p>
    <w:p w:rsidR="00464227" w:rsidRDefault="00AF0FDC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46880">
        <w:rPr>
          <w:rFonts w:ascii="Times New Roman" w:hAnsi="Times New Roman" w:cs="Times New Roman"/>
          <w:color w:val="212121"/>
          <w:sz w:val="28"/>
          <w:szCs w:val="28"/>
        </w:rPr>
        <w:t>- </w:t>
      </w:r>
      <w:r w:rsidR="00C57FAE">
        <w:rPr>
          <w:rFonts w:ascii="Times New Roman" w:hAnsi="Times New Roman" w:cs="Times New Roman"/>
          <w:color w:val="212121"/>
          <w:sz w:val="28"/>
          <w:szCs w:val="28"/>
        </w:rPr>
        <w:t xml:space="preserve">у разі, </w:t>
      </w:r>
      <w:r w:rsidRPr="00346880">
        <w:rPr>
          <w:rFonts w:ascii="Times New Roman" w:hAnsi="Times New Roman" w:cs="Times New Roman"/>
          <w:color w:val="212121"/>
          <w:sz w:val="28"/>
          <w:szCs w:val="28"/>
        </w:rPr>
        <w:t xml:space="preserve">якщо близький родич громадян України, </w:t>
      </w:r>
      <w:r w:rsidR="00C57FAE">
        <w:rPr>
          <w:rFonts w:ascii="Times New Roman" w:hAnsi="Times New Roman" w:cs="Times New Roman"/>
          <w:color w:val="212121"/>
          <w:sz w:val="28"/>
          <w:szCs w:val="28"/>
        </w:rPr>
        <w:t xml:space="preserve">які </w:t>
      </w:r>
      <w:r w:rsidRPr="00346880">
        <w:rPr>
          <w:rFonts w:ascii="Times New Roman" w:hAnsi="Times New Roman" w:cs="Times New Roman"/>
          <w:color w:val="212121"/>
          <w:sz w:val="28"/>
          <w:szCs w:val="28"/>
        </w:rPr>
        <w:t xml:space="preserve">проживають в Азербайджанській Республіці, має серйозне захворювання або </w:t>
      </w:r>
      <w:r w:rsidR="00C57FAE">
        <w:rPr>
          <w:rFonts w:ascii="Times New Roman" w:hAnsi="Times New Roman" w:cs="Times New Roman"/>
          <w:color w:val="212121"/>
          <w:sz w:val="28"/>
          <w:szCs w:val="28"/>
        </w:rPr>
        <w:t>знаходиться при смерті</w:t>
      </w:r>
      <w:r w:rsidRPr="00346880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464227" w:rsidRPr="00464227" w:rsidRDefault="00251BC0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668FA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="002C7FA2">
        <w:rPr>
          <w:rFonts w:ascii="Times New Roman" w:hAnsi="Times New Roman" w:cs="Times New Roman"/>
          <w:color w:val="212121"/>
          <w:sz w:val="28"/>
          <w:szCs w:val="28"/>
        </w:rPr>
        <w:t> </w:t>
      </w:r>
      <w:r w:rsidR="00C57FAE">
        <w:rPr>
          <w:rFonts w:ascii="Times New Roman" w:hAnsi="Times New Roman" w:cs="Times New Roman"/>
          <w:color w:val="212121"/>
          <w:sz w:val="28"/>
          <w:szCs w:val="28"/>
        </w:rPr>
        <w:t xml:space="preserve">у разі, </w:t>
      </w:r>
      <w:r w:rsidRPr="00464227">
        <w:rPr>
          <w:rFonts w:ascii="Times New Roman" w:hAnsi="Times New Roman" w:cs="Times New Roman"/>
          <w:color w:val="212121"/>
          <w:sz w:val="28"/>
          <w:szCs w:val="28"/>
        </w:rPr>
        <w:t xml:space="preserve">якщо </w:t>
      </w:r>
      <w:r w:rsidR="00AF0FDC" w:rsidRPr="00464227">
        <w:rPr>
          <w:rFonts w:ascii="Times New Roman" w:hAnsi="Times New Roman" w:cs="Times New Roman"/>
          <w:color w:val="212121"/>
          <w:sz w:val="28"/>
          <w:szCs w:val="28"/>
        </w:rPr>
        <w:t>організація, яка запросила громадян</w:t>
      </w:r>
      <w:r w:rsidR="002E6941">
        <w:rPr>
          <w:rFonts w:ascii="Times New Roman" w:hAnsi="Times New Roman" w:cs="Times New Roman"/>
          <w:color w:val="212121"/>
          <w:sz w:val="28"/>
          <w:szCs w:val="28"/>
        </w:rPr>
        <w:t>ина</w:t>
      </w:r>
      <w:r w:rsidR="00AF0FDC" w:rsidRPr="00464227">
        <w:rPr>
          <w:rFonts w:ascii="Times New Roman" w:hAnsi="Times New Roman" w:cs="Times New Roman"/>
          <w:color w:val="212121"/>
          <w:sz w:val="28"/>
          <w:szCs w:val="28"/>
        </w:rPr>
        <w:t xml:space="preserve"> України до </w:t>
      </w:r>
      <w:r w:rsidR="002E6941">
        <w:rPr>
          <w:rFonts w:ascii="Times New Roman" w:hAnsi="Times New Roman" w:cs="Times New Roman"/>
          <w:color w:val="212121"/>
          <w:sz w:val="28"/>
          <w:szCs w:val="28"/>
        </w:rPr>
        <w:t>Азербайджану</w:t>
      </w:r>
      <w:r w:rsidR="00AF0FDC" w:rsidRPr="00464227">
        <w:rPr>
          <w:rFonts w:ascii="Times New Roman" w:hAnsi="Times New Roman" w:cs="Times New Roman"/>
          <w:color w:val="212121"/>
          <w:sz w:val="28"/>
          <w:szCs w:val="28"/>
        </w:rPr>
        <w:t>, пода</w:t>
      </w:r>
      <w:r w:rsidR="002E6941">
        <w:rPr>
          <w:rFonts w:ascii="Times New Roman" w:hAnsi="Times New Roman" w:cs="Times New Roman"/>
          <w:color w:val="212121"/>
          <w:sz w:val="28"/>
          <w:szCs w:val="28"/>
        </w:rPr>
        <w:t>є</w:t>
      </w:r>
      <w:r w:rsidR="00AF0FDC" w:rsidRPr="0046422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E6941">
        <w:rPr>
          <w:rFonts w:ascii="Times New Roman" w:hAnsi="Times New Roman" w:cs="Times New Roman"/>
          <w:color w:val="212121"/>
          <w:sz w:val="28"/>
          <w:szCs w:val="28"/>
        </w:rPr>
        <w:t xml:space="preserve">обґрунтований </w:t>
      </w:r>
      <w:r w:rsidR="00AF0FDC" w:rsidRPr="00464227">
        <w:rPr>
          <w:rFonts w:ascii="Times New Roman" w:hAnsi="Times New Roman" w:cs="Times New Roman"/>
          <w:color w:val="212121"/>
          <w:sz w:val="28"/>
          <w:szCs w:val="28"/>
        </w:rPr>
        <w:t xml:space="preserve">лист про </w:t>
      </w:r>
      <w:r w:rsidR="002E6941">
        <w:rPr>
          <w:rFonts w:ascii="Times New Roman" w:hAnsi="Times New Roman" w:cs="Times New Roman"/>
          <w:color w:val="212121"/>
          <w:sz w:val="28"/>
          <w:szCs w:val="28"/>
        </w:rPr>
        <w:t xml:space="preserve">незавершеність </w:t>
      </w:r>
      <w:r w:rsidR="00AF0FDC" w:rsidRPr="00464227">
        <w:rPr>
          <w:rFonts w:ascii="Times New Roman" w:hAnsi="Times New Roman" w:cs="Times New Roman"/>
          <w:color w:val="212121"/>
          <w:sz w:val="28"/>
          <w:szCs w:val="28"/>
        </w:rPr>
        <w:t xml:space="preserve">роботи, </w:t>
      </w:r>
      <w:r w:rsidR="002E6941">
        <w:rPr>
          <w:rFonts w:ascii="Times New Roman" w:hAnsi="Times New Roman" w:cs="Times New Roman"/>
          <w:color w:val="212121"/>
          <w:sz w:val="28"/>
          <w:szCs w:val="28"/>
        </w:rPr>
        <w:t xml:space="preserve">яку мала виконати особа, запрошена </w:t>
      </w:r>
      <w:r w:rsidR="00AF0FDC" w:rsidRPr="00464227">
        <w:rPr>
          <w:rFonts w:ascii="Times New Roman" w:hAnsi="Times New Roman" w:cs="Times New Roman"/>
          <w:color w:val="212121"/>
          <w:sz w:val="28"/>
          <w:szCs w:val="28"/>
        </w:rPr>
        <w:t>до Азербайджанської Республіки;</w:t>
      </w:r>
    </w:p>
    <w:p w:rsidR="00464227" w:rsidRPr="00464227" w:rsidRDefault="00251BC0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Під час транзитного проїзду (</w:t>
      </w:r>
      <w:r w:rsidR="002E694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 разі </w:t>
      </w: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стихійн</w:t>
      </w:r>
      <w:r w:rsidR="00D63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ого</w:t>
      </w: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лих</w:t>
      </w:r>
      <w:r w:rsidR="00D63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D63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що</w:t>
      </w: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ста</w:t>
      </w:r>
      <w:r w:rsidR="00D63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ло</w:t>
      </w: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перешкодою для руху</w:t>
      </w:r>
      <w:r w:rsidR="00D63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необхідність ремонту транспортного засобу (його частин) або дорожньо-транспортної пригоди (при пред'явленні відповідного документа)</w:t>
      </w:r>
      <w:r w:rsidR="00D63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63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 разі захворювання, </w:t>
      </w: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проїжджаю</w:t>
      </w:r>
      <w:r w:rsidR="00D63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чої ч</w:t>
      </w: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ерез територію Азербайджанської Республіки </w:t>
      </w:r>
      <w:r w:rsidR="00D63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особи </w:t>
      </w: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(у цьому випадку необхідн</w:t>
      </w:r>
      <w:r w:rsidR="00D63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54767"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підтвердження</w:t>
      </w: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63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від </w:t>
      </w: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лікаря про загрозу продовження подорожі для здоров'я хворого)</w:t>
      </w:r>
      <w:r w:rsidR="00D63B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464227" w:rsidRPr="00464227" w:rsidRDefault="00346880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6422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Громадянам України надається дозвіл на тимчасове проживання на території Азербайджанської Республіки у таких випадках: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C22D1">
        <w:rPr>
          <w:rFonts w:ascii="Times New Roman" w:hAnsi="Times New Roman" w:cs="Times New Roman"/>
          <w:color w:val="212121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212121"/>
          <w:sz w:val="28"/>
          <w:szCs w:val="28"/>
        </w:rPr>
        <w:t> якщо</w:t>
      </w:r>
      <w:r w:rsidRPr="005C22D1">
        <w:rPr>
          <w:rFonts w:ascii="Times New Roman" w:hAnsi="Times New Roman" w:cs="Times New Roman"/>
          <w:color w:val="212121"/>
          <w:sz w:val="28"/>
          <w:szCs w:val="28"/>
        </w:rPr>
        <w:t xml:space="preserve"> вони перебувають у тісних сімейних відносинах з громадянином Азербайджанської Республіки;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C22D1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 </w:t>
      </w:r>
      <w:r w:rsidRPr="005C22D1">
        <w:rPr>
          <w:rFonts w:ascii="Times New Roman" w:hAnsi="Times New Roman" w:cs="Times New Roman"/>
          <w:color w:val="212121"/>
          <w:sz w:val="28"/>
          <w:szCs w:val="28"/>
        </w:rPr>
        <w:t>при інвестуванні в економіку країни не менше 500 000 манатів;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 якщо</w:t>
      </w:r>
      <w:r w:rsidRPr="005C22D1">
        <w:rPr>
          <w:rFonts w:ascii="Times New Roman" w:hAnsi="Times New Roman" w:cs="Times New Roman"/>
          <w:color w:val="212121"/>
          <w:sz w:val="28"/>
          <w:szCs w:val="28"/>
        </w:rPr>
        <w:t xml:space="preserve"> вони володіють на території Азербайджанської Республіки нерухомість, яка коштує не менше 100 000 манатів або ма</w:t>
      </w:r>
      <w:r>
        <w:rPr>
          <w:rFonts w:ascii="Times New Roman" w:hAnsi="Times New Roman" w:cs="Times New Roman"/>
          <w:color w:val="212121"/>
          <w:sz w:val="28"/>
          <w:szCs w:val="28"/>
        </w:rPr>
        <w:t>ють</w:t>
      </w:r>
      <w:r w:rsidRPr="005C22D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таку ж </w:t>
      </w:r>
      <w:r w:rsidRPr="005C22D1">
        <w:rPr>
          <w:rFonts w:ascii="Times New Roman" w:hAnsi="Times New Roman" w:cs="Times New Roman"/>
          <w:color w:val="212121"/>
          <w:sz w:val="28"/>
          <w:szCs w:val="28"/>
        </w:rPr>
        <w:t xml:space="preserve">суму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на рахунках у </w:t>
      </w:r>
      <w:r w:rsidRPr="005C22D1">
        <w:rPr>
          <w:rFonts w:ascii="Times New Roman" w:hAnsi="Times New Roman" w:cs="Times New Roman"/>
          <w:color w:val="212121"/>
          <w:sz w:val="28"/>
          <w:szCs w:val="28"/>
        </w:rPr>
        <w:t>банках Азербайджанської Республіки;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21ED9">
        <w:rPr>
          <w:rFonts w:ascii="Times New Roman" w:hAnsi="Times New Roman" w:cs="Times New Roman"/>
          <w:color w:val="212121"/>
          <w:sz w:val="28"/>
          <w:szCs w:val="28"/>
        </w:rPr>
        <w:t>- якщо вони є висококваліфікованими фахівцями в економічній, промисловій, військовій, науковій, культурній, спортивній та інших сферах;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 </w:t>
      </w:r>
      <w:r w:rsidRPr="007F7F27">
        <w:rPr>
          <w:rFonts w:ascii="Times New Roman" w:hAnsi="Times New Roman" w:cs="Times New Roman"/>
          <w:color w:val="212121"/>
          <w:sz w:val="28"/>
          <w:szCs w:val="28"/>
        </w:rPr>
        <w:t xml:space="preserve">якщо вони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є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спеціалістами, визначен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і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відповідним органом виконавчої влади та запрошені громадянами Азербайджанської Республіки або юридичними особами, заснованими в Азербайджанській Республіці, з метою виконання певної роботи або надання послуг у сферах, визначених відповідним органом виконавчої влади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 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якщо вони є членами сім'ї іноземців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чи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осіб без громадянства, які тимчасово або постійно проживають на території Азербайджанської Республіки;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вони обіймають посаду голови чи заступника голови філії або представництва іноземної юридичної особи в Азербайджанській Республіці;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 </w:t>
      </w:r>
      <w:r w:rsidRPr="00443493">
        <w:rPr>
          <w:rFonts w:ascii="Times New Roman" w:hAnsi="Times New Roman" w:cs="Times New Roman"/>
          <w:color w:val="212121"/>
          <w:sz w:val="28"/>
          <w:szCs w:val="28"/>
        </w:rPr>
        <w:t xml:space="preserve">якщо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вони обіймають посаду голови або заступника голови юридичної особи, заснованої в Азербайджанській Республіці, а її засновник</w:t>
      </w:r>
      <w:r>
        <w:rPr>
          <w:rFonts w:ascii="Times New Roman" w:hAnsi="Times New Roman" w:cs="Times New Roman"/>
          <w:color w:val="212121"/>
          <w:sz w:val="28"/>
          <w:szCs w:val="28"/>
        </w:rPr>
        <w:t>ом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або принаймні о</w:t>
      </w:r>
      <w:r>
        <w:rPr>
          <w:rFonts w:ascii="Times New Roman" w:hAnsi="Times New Roman" w:cs="Times New Roman"/>
          <w:color w:val="212121"/>
          <w:sz w:val="28"/>
          <w:szCs w:val="28"/>
        </w:rPr>
        <w:t>дним із засновників є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іноземна юридична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особа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або фізична особа;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>- 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якщо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вони займаються підприємницькою діяльністю в Азербайджанській Республіці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 якщо вони отримали дозвіл на здійснення оплачуваної трудової діяльності на території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Азербайджанській Республіці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 якщо вони навчаються повний робочий день у вищих навчальних закладах, професійних навчальних закладах та середній школі в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Азербайджанській Республіці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 якщо вони здійснюють професійну релігійну діяльність у релігійних асоціаціях, зареєстрованих державою;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 якщо є інші підстави. Визначені міжнародними договорами, стороною яких є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Азербайджанськ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Республі</w:t>
      </w:r>
      <w:r>
        <w:rPr>
          <w:rFonts w:ascii="Times New Roman" w:hAnsi="Times New Roman" w:cs="Times New Roman"/>
          <w:color w:val="212121"/>
          <w:sz w:val="28"/>
          <w:szCs w:val="28"/>
        </w:rPr>
        <w:t>ка.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ПРИМІТКА: З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ай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няття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підприємницькою діяльністю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вважається підставою для отримання дозволу на тимчасове проживання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в Азербайджанській Республіці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лише за умови, що така особа укладає договори про працевлаштування із щонайменше п’ятьма особами про повну зайнятість або з десятьма особами про часткову занятість. У цьому випадку щонайменше 80 відсотків працівників мають бути громадянами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Азербайджанськ</w:t>
      </w:r>
      <w:r>
        <w:rPr>
          <w:rFonts w:ascii="Times New Roman" w:hAnsi="Times New Roman" w:cs="Times New Roman"/>
          <w:color w:val="212121"/>
          <w:sz w:val="28"/>
          <w:szCs w:val="28"/>
        </w:rPr>
        <w:t>ої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Республі</w:t>
      </w:r>
      <w:r>
        <w:rPr>
          <w:rFonts w:ascii="Times New Roman" w:hAnsi="Times New Roman" w:cs="Times New Roman"/>
          <w:color w:val="212121"/>
          <w:sz w:val="28"/>
          <w:szCs w:val="28"/>
        </w:rPr>
        <w:t>ки.</w:t>
      </w:r>
    </w:p>
    <w:p w:rsidR="00312F81" w:rsidRDefault="00312F81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Для отримання дозволу на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тимчасове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проживання на території Азербайджанської Республіки громадяни України повинні звертатися до відповідного органу виконавчої влади </w:t>
      </w:r>
      <w:r>
        <w:rPr>
          <w:rFonts w:ascii="Times New Roman" w:hAnsi="Times New Roman" w:cs="Times New Roman"/>
          <w:color w:val="212121"/>
          <w:sz w:val="28"/>
          <w:szCs w:val="28"/>
        </w:rPr>
        <w:t>з відповідними документами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, передбачених законодавством, щонайменше за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30 днів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до закінчення терміну їхнього тимчасового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перебування або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проживання.</w:t>
      </w:r>
    </w:p>
    <w:p w:rsidR="00464227" w:rsidRDefault="005C22D1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C22D1">
        <w:rPr>
          <w:rFonts w:ascii="Times New Roman" w:hAnsi="Times New Roman" w:cs="Times New Roman"/>
          <w:color w:val="212121"/>
          <w:sz w:val="28"/>
          <w:szCs w:val="28"/>
        </w:rPr>
        <w:t xml:space="preserve">Громадяни України, які </w:t>
      </w:r>
      <w:r w:rsidR="007F4CD7" w:rsidRPr="005C22D1">
        <w:rPr>
          <w:rFonts w:ascii="Times New Roman" w:hAnsi="Times New Roman" w:cs="Times New Roman"/>
          <w:color w:val="212121"/>
          <w:sz w:val="28"/>
          <w:szCs w:val="28"/>
        </w:rPr>
        <w:t xml:space="preserve">тимчасово </w:t>
      </w:r>
      <w:r w:rsidRPr="005C22D1">
        <w:rPr>
          <w:rFonts w:ascii="Times New Roman" w:hAnsi="Times New Roman" w:cs="Times New Roman"/>
          <w:color w:val="212121"/>
          <w:sz w:val="28"/>
          <w:szCs w:val="28"/>
        </w:rPr>
        <w:t>проживають на підставі відповідного дозволу не менше 2 років на території Азербайджанської Республіки, можуть подати заяву на отримання дозволу на постійне проживання у таких випадках:</w:t>
      </w:r>
    </w:p>
    <w:p w:rsidR="00464227" w:rsidRDefault="005C22D1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C22D1">
        <w:rPr>
          <w:rFonts w:ascii="Times New Roman" w:hAnsi="Times New Roman" w:cs="Times New Roman"/>
          <w:color w:val="212121"/>
          <w:sz w:val="28"/>
          <w:szCs w:val="28"/>
        </w:rPr>
        <w:lastRenderedPageBreak/>
        <w:t>-</w:t>
      </w:r>
      <w:r w:rsidR="00CF1F9E">
        <w:rPr>
          <w:rFonts w:ascii="Times New Roman" w:hAnsi="Times New Roman" w:cs="Times New Roman"/>
          <w:color w:val="212121"/>
          <w:sz w:val="28"/>
          <w:szCs w:val="28"/>
        </w:rPr>
        <w:t> </w:t>
      </w:r>
      <w:r w:rsidR="006666DD">
        <w:rPr>
          <w:rFonts w:ascii="Times New Roman" w:hAnsi="Times New Roman" w:cs="Times New Roman"/>
          <w:color w:val="212121"/>
          <w:sz w:val="28"/>
          <w:szCs w:val="28"/>
        </w:rPr>
        <w:t>якщо</w:t>
      </w:r>
      <w:r w:rsidRPr="005C22D1">
        <w:rPr>
          <w:rFonts w:ascii="Times New Roman" w:hAnsi="Times New Roman" w:cs="Times New Roman"/>
          <w:color w:val="212121"/>
          <w:sz w:val="28"/>
          <w:szCs w:val="28"/>
        </w:rPr>
        <w:t xml:space="preserve"> вони перебувають у тісних сімейних відносинах з громадянином Азербайджанської Республіки;</w:t>
      </w:r>
    </w:p>
    <w:p w:rsidR="00464227" w:rsidRDefault="005C22D1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C22D1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="002C7FA2">
        <w:rPr>
          <w:rFonts w:ascii="Times New Roman" w:hAnsi="Times New Roman" w:cs="Times New Roman"/>
          <w:color w:val="212121"/>
          <w:sz w:val="28"/>
          <w:szCs w:val="28"/>
          <w:lang w:val="ru-RU"/>
        </w:rPr>
        <w:t> </w:t>
      </w:r>
      <w:r w:rsidRPr="005C22D1">
        <w:rPr>
          <w:rFonts w:ascii="Times New Roman" w:hAnsi="Times New Roman" w:cs="Times New Roman"/>
          <w:color w:val="212121"/>
          <w:sz w:val="28"/>
          <w:szCs w:val="28"/>
        </w:rPr>
        <w:t>при інвестуванні в економіку країни не менше 500 000 манатів;</w:t>
      </w:r>
    </w:p>
    <w:p w:rsidR="00464227" w:rsidRDefault="00CF1F9E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 </w:t>
      </w:r>
      <w:r w:rsidR="007F4CD7">
        <w:rPr>
          <w:rFonts w:ascii="Times New Roman" w:hAnsi="Times New Roman" w:cs="Times New Roman"/>
          <w:color w:val="212121"/>
          <w:sz w:val="28"/>
          <w:szCs w:val="28"/>
        </w:rPr>
        <w:t>якщо</w:t>
      </w:r>
      <w:r w:rsidR="007F4CD7" w:rsidRPr="005C22D1">
        <w:rPr>
          <w:rFonts w:ascii="Times New Roman" w:hAnsi="Times New Roman" w:cs="Times New Roman"/>
          <w:color w:val="212121"/>
          <w:sz w:val="28"/>
          <w:szCs w:val="28"/>
        </w:rPr>
        <w:t xml:space="preserve"> вони володіють на території Азербайджанської Республіки нерухомість, яка коштує не менше 100 000 манатів або ма</w:t>
      </w:r>
      <w:r w:rsidR="007F4CD7">
        <w:rPr>
          <w:rFonts w:ascii="Times New Roman" w:hAnsi="Times New Roman" w:cs="Times New Roman"/>
          <w:color w:val="212121"/>
          <w:sz w:val="28"/>
          <w:szCs w:val="28"/>
        </w:rPr>
        <w:t>ють</w:t>
      </w:r>
      <w:r w:rsidR="007F4CD7" w:rsidRPr="005C22D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7F4CD7">
        <w:rPr>
          <w:rFonts w:ascii="Times New Roman" w:hAnsi="Times New Roman" w:cs="Times New Roman"/>
          <w:color w:val="212121"/>
          <w:sz w:val="28"/>
          <w:szCs w:val="28"/>
        </w:rPr>
        <w:t xml:space="preserve">таку ж </w:t>
      </w:r>
      <w:r w:rsidR="007F4CD7" w:rsidRPr="005C22D1">
        <w:rPr>
          <w:rFonts w:ascii="Times New Roman" w:hAnsi="Times New Roman" w:cs="Times New Roman"/>
          <w:color w:val="212121"/>
          <w:sz w:val="28"/>
          <w:szCs w:val="28"/>
        </w:rPr>
        <w:t xml:space="preserve">суму </w:t>
      </w:r>
      <w:r w:rsidR="007F4CD7">
        <w:rPr>
          <w:rFonts w:ascii="Times New Roman" w:hAnsi="Times New Roman" w:cs="Times New Roman"/>
          <w:color w:val="212121"/>
          <w:sz w:val="28"/>
          <w:szCs w:val="28"/>
        </w:rPr>
        <w:t xml:space="preserve">на рахунках у </w:t>
      </w:r>
      <w:r w:rsidR="007F4CD7" w:rsidRPr="005C22D1">
        <w:rPr>
          <w:rFonts w:ascii="Times New Roman" w:hAnsi="Times New Roman" w:cs="Times New Roman"/>
          <w:color w:val="212121"/>
          <w:sz w:val="28"/>
          <w:szCs w:val="28"/>
        </w:rPr>
        <w:t>банках Азербайджанської Республіки</w:t>
      </w:r>
      <w:r w:rsidR="005C22D1" w:rsidRPr="005C22D1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7F4CD7" w:rsidRDefault="00CF1F9E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21ED9">
        <w:rPr>
          <w:rFonts w:ascii="Times New Roman" w:hAnsi="Times New Roman" w:cs="Times New Roman"/>
          <w:color w:val="212121"/>
          <w:sz w:val="28"/>
          <w:szCs w:val="28"/>
        </w:rPr>
        <w:t>- </w:t>
      </w:r>
      <w:r w:rsidR="007F4CD7" w:rsidRPr="00621ED9">
        <w:rPr>
          <w:rFonts w:ascii="Times New Roman" w:hAnsi="Times New Roman" w:cs="Times New Roman"/>
          <w:color w:val="212121"/>
          <w:sz w:val="28"/>
          <w:szCs w:val="28"/>
        </w:rPr>
        <w:t>якщо вони є висококваліфікованими фахівцями в економічній, промисловій, військовій, науковій, культурній, спортивній та інших сферах;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 </w:t>
      </w:r>
      <w:r w:rsidRPr="007F7F27">
        <w:rPr>
          <w:rFonts w:ascii="Times New Roman" w:hAnsi="Times New Roman" w:cs="Times New Roman"/>
          <w:color w:val="212121"/>
          <w:sz w:val="28"/>
          <w:szCs w:val="28"/>
        </w:rPr>
        <w:t xml:space="preserve">якщо вони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є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спеціалістами, визначен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і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відповідним органом виконавчої влади та запрошені громадянами Азербайджанської Республіки або юридичними особами, заснованими в Азербайджанській Республіці, з метою виконання певної роботи або надання послуг у сферах, визначених відповідним органом виконавчої влади</w:t>
      </w:r>
      <w:r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 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якщо вони є членами сім'ї іноземців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чи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осіб без громадянства, які тимчасово або постійно проживають на території Азербайджанської Республіки;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 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вони обіймають посаду голови чи заступника голови філії або представництва іноземної юридичної особи в Азербайджанській Республіці;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ru-RU"/>
        </w:rPr>
        <w:t> </w:t>
      </w:r>
      <w:r w:rsidRPr="00443493">
        <w:rPr>
          <w:rFonts w:ascii="Times New Roman" w:hAnsi="Times New Roman" w:cs="Times New Roman"/>
          <w:color w:val="212121"/>
          <w:sz w:val="28"/>
          <w:szCs w:val="28"/>
        </w:rPr>
        <w:t xml:space="preserve">якщо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вони обіймають посаду голови або заступника голови юридичної особи, заснованої в Азербайджанській Республіці, а її засновник</w:t>
      </w:r>
      <w:r>
        <w:rPr>
          <w:rFonts w:ascii="Times New Roman" w:hAnsi="Times New Roman" w:cs="Times New Roman"/>
          <w:color w:val="212121"/>
          <w:sz w:val="28"/>
          <w:szCs w:val="28"/>
        </w:rPr>
        <w:t>ом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або принаймні о</w:t>
      </w:r>
      <w:r>
        <w:rPr>
          <w:rFonts w:ascii="Times New Roman" w:hAnsi="Times New Roman" w:cs="Times New Roman"/>
          <w:color w:val="212121"/>
          <w:sz w:val="28"/>
          <w:szCs w:val="28"/>
        </w:rPr>
        <w:t>дним із засновників є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іноземна юридична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особа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або фізична особа;</w:t>
      </w:r>
    </w:p>
    <w:p w:rsidR="007F4CD7" w:rsidRDefault="007F4CD7" w:rsidP="007F4CD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>- 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якщо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вони займаються підприємницькою діяльністю в Азербайджанській Республіці</w:t>
      </w:r>
      <w:r w:rsidR="00312F81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464227" w:rsidRDefault="00CF1F9E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Для отримання дозволу на </w:t>
      </w:r>
      <w:r w:rsidR="00312F81">
        <w:rPr>
          <w:rFonts w:ascii="Times New Roman" w:hAnsi="Times New Roman" w:cs="Times New Roman"/>
          <w:color w:val="212121"/>
          <w:sz w:val="28"/>
          <w:szCs w:val="28"/>
        </w:rPr>
        <w:t xml:space="preserve">постійне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проживання на території Азербайджанської Республіки громадяни України повинні звертатися до відповідного органу виконавчої влади </w:t>
      </w:r>
      <w:r w:rsidR="00246E54">
        <w:rPr>
          <w:rFonts w:ascii="Times New Roman" w:hAnsi="Times New Roman" w:cs="Times New Roman"/>
          <w:color w:val="212121"/>
          <w:sz w:val="28"/>
          <w:szCs w:val="28"/>
        </w:rPr>
        <w:t>з відповідними документами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, передбачених законодавством, щонайменше за </w:t>
      </w:r>
      <w:r w:rsidR="00312F81">
        <w:rPr>
          <w:rFonts w:ascii="Times New Roman" w:hAnsi="Times New Roman" w:cs="Times New Roman"/>
          <w:color w:val="212121"/>
          <w:sz w:val="28"/>
          <w:szCs w:val="28"/>
        </w:rPr>
        <w:t xml:space="preserve">3 місяці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до закінчення терміну їхнього тимчасового проживання.</w:t>
      </w:r>
    </w:p>
    <w:p w:rsidR="00464227" w:rsidRDefault="00CF1F9E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Дозвіл на постійне проживання в Азербайджанській Республіці видається на 5 років. Дозвіл на постійне проживання може бути продовжений на наступні 5 років на підставі заяви іноземця або особи без громадянства, поданої не пізніше ніж за 3 місяці до його закінчення. Кількість </w:t>
      </w:r>
      <w:r w:rsidR="00246E54">
        <w:rPr>
          <w:rFonts w:ascii="Times New Roman" w:hAnsi="Times New Roman" w:cs="Times New Roman"/>
          <w:color w:val="212121"/>
          <w:sz w:val="28"/>
          <w:szCs w:val="28"/>
        </w:rPr>
        <w:t>продовжень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не обмежена.</w:t>
      </w:r>
    </w:p>
    <w:p w:rsidR="00464227" w:rsidRDefault="00CF1F9E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Після отримання дозволу на роботу через роботодавців кожен працездатний громадянин України, </w:t>
      </w:r>
      <w:r w:rsidR="00E77EE5">
        <w:rPr>
          <w:rFonts w:ascii="Times New Roman" w:hAnsi="Times New Roman" w:cs="Times New Roman"/>
          <w:color w:val="212121"/>
          <w:sz w:val="28"/>
          <w:szCs w:val="28"/>
        </w:rPr>
        <w:t>який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досяг 18 років, може здійснювати оплачувану трудову діяльність в Азербайджанській Республіці. У </w:t>
      </w:r>
      <w:r w:rsidR="00E77EE5">
        <w:rPr>
          <w:rFonts w:ascii="Times New Roman" w:hAnsi="Times New Roman" w:cs="Times New Roman"/>
          <w:color w:val="212121"/>
          <w:sz w:val="28"/>
          <w:szCs w:val="28"/>
        </w:rPr>
        <w:t>деяких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випадках, передбачених законодавством, дозвіл на роботу не потріб</w:t>
      </w:r>
      <w:r w:rsidR="00E77EE5"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н для здійснення оплачуваної трудової діяльності в Азербайджанській Республіці.</w:t>
      </w:r>
    </w:p>
    <w:p w:rsidR="00464227" w:rsidRDefault="00CF1F9E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Дозвіл на роботу видається на 1 рік або </w:t>
      </w:r>
      <w:r w:rsidR="00E77EE5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випадку підписання трудового договору на термін менше 1 року </w:t>
      </w:r>
      <w:r w:rsidR="00E77EE5">
        <w:rPr>
          <w:rFonts w:ascii="Times New Roman" w:hAnsi="Times New Roman" w:cs="Times New Roman"/>
          <w:color w:val="212121"/>
          <w:sz w:val="28"/>
          <w:szCs w:val="28"/>
        </w:rPr>
        <w:t xml:space="preserve">–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на цей період. Трудові договори підписуються на період дії дозволів на роботу.</w:t>
      </w:r>
    </w:p>
    <w:p w:rsidR="00464227" w:rsidRDefault="00CF1F9E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t>Державна міграційна служба Азербайджанської Республіки проаналізувала випадк</w:t>
      </w:r>
      <w:r w:rsidR="003C6AC0">
        <w:rPr>
          <w:rFonts w:ascii="Times New Roman" w:hAnsi="Times New Roman" w:cs="Times New Roman"/>
          <w:color w:val="212121"/>
          <w:sz w:val="28"/>
          <w:szCs w:val="28"/>
        </w:rPr>
        <w:t xml:space="preserve">и порушення громадянами України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вимог міграційного законодавства Азербайджанської Республіки </w:t>
      </w:r>
      <w:r w:rsidR="00201A7C">
        <w:rPr>
          <w:rFonts w:ascii="Times New Roman" w:hAnsi="Times New Roman" w:cs="Times New Roman"/>
          <w:color w:val="212121"/>
          <w:sz w:val="28"/>
          <w:szCs w:val="28"/>
        </w:rPr>
        <w:t xml:space="preserve">протягом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2016-2017 рок</w:t>
      </w:r>
      <w:r w:rsidR="00201A7C">
        <w:rPr>
          <w:rFonts w:ascii="Times New Roman" w:hAnsi="Times New Roman" w:cs="Times New Roman"/>
          <w:color w:val="212121"/>
          <w:sz w:val="28"/>
          <w:szCs w:val="28"/>
        </w:rPr>
        <w:t>ів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та </w:t>
      </w:r>
      <w:r w:rsidR="003C6AC0">
        <w:rPr>
          <w:rFonts w:ascii="Times New Roman" w:hAnsi="Times New Roman" w:cs="Times New Roman"/>
          <w:color w:val="212121"/>
          <w:sz w:val="28"/>
          <w:szCs w:val="28"/>
        </w:rPr>
        <w:t>перших 9 місяців 2018 року</w:t>
      </w:r>
      <w:r w:rsidR="00201A7C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201A7C">
        <w:rPr>
          <w:rFonts w:ascii="Times New Roman" w:hAnsi="Times New Roman" w:cs="Times New Roman"/>
          <w:color w:val="212121"/>
          <w:sz w:val="28"/>
          <w:szCs w:val="28"/>
        </w:rPr>
        <w:t xml:space="preserve">З’ясовано, що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здебільшого </w:t>
      </w:r>
      <w:r w:rsidR="00201A7C">
        <w:rPr>
          <w:rFonts w:ascii="Times New Roman" w:hAnsi="Times New Roman" w:cs="Times New Roman"/>
          <w:color w:val="212121"/>
          <w:sz w:val="28"/>
          <w:szCs w:val="28"/>
        </w:rPr>
        <w:t xml:space="preserve">вони </w:t>
      </w:r>
      <w:r w:rsidR="00201A7C" w:rsidRPr="00CF1F9E">
        <w:rPr>
          <w:rFonts w:ascii="Times New Roman" w:hAnsi="Times New Roman" w:cs="Times New Roman"/>
          <w:color w:val="212121"/>
          <w:sz w:val="28"/>
          <w:szCs w:val="28"/>
        </w:rPr>
        <w:t>пов’язані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з порушенням правил перебування та проживання, а також здійснення оплачуваної трудової діяльності на території Азербайджанської Республіки іноземцями та особами без громадянства.</w:t>
      </w:r>
    </w:p>
    <w:p w:rsidR="00464227" w:rsidRPr="00CF1F9E" w:rsidRDefault="00CF1F9E" w:rsidP="004642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CF1F9E">
        <w:rPr>
          <w:rFonts w:ascii="Times New Roman" w:hAnsi="Times New Roman" w:cs="Times New Roman"/>
          <w:color w:val="212121"/>
          <w:sz w:val="28"/>
          <w:szCs w:val="28"/>
        </w:rPr>
        <w:lastRenderedPageBreak/>
        <w:t>Більш детальн</w:t>
      </w:r>
      <w:r w:rsidR="003C6AC0">
        <w:rPr>
          <w:rFonts w:ascii="Times New Roman" w:hAnsi="Times New Roman" w:cs="Times New Roman"/>
          <w:color w:val="212121"/>
          <w:sz w:val="28"/>
          <w:szCs w:val="28"/>
        </w:rPr>
        <w:t>у інформацію щодо законодавства в міграційній сфері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можна отримати за телефоном (+994 12) 565 61 18, для вхідних міжнародних дзвінків, через службу онлайн-довідника </w:t>
      </w:r>
      <w:proofErr w:type="spellStart"/>
      <w:r w:rsidRPr="00CF1F9E">
        <w:rPr>
          <w:rFonts w:ascii="Times New Roman" w:hAnsi="Times New Roman" w:cs="Times New Roman"/>
          <w:color w:val="212121"/>
          <w:sz w:val="28"/>
          <w:szCs w:val="28"/>
        </w:rPr>
        <w:t>Call</w:t>
      </w:r>
      <w:proofErr w:type="spellEnd"/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CF1F9E">
        <w:rPr>
          <w:rFonts w:ascii="Times New Roman" w:hAnsi="Times New Roman" w:cs="Times New Roman"/>
          <w:color w:val="212121"/>
          <w:sz w:val="28"/>
          <w:szCs w:val="28"/>
        </w:rPr>
        <w:t>Center</w:t>
      </w:r>
      <w:proofErr w:type="spellEnd"/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, на офіційному веб-сайті (www.migration.gov.az) або </w:t>
      </w:r>
      <w:r w:rsidR="0095680E">
        <w:rPr>
          <w:rFonts w:ascii="Times New Roman" w:hAnsi="Times New Roman" w:cs="Times New Roman"/>
          <w:color w:val="212121"/>
          <w:sz w:val="28"/>
          <w:szCs w:val="28"/>
        </w:rPr>
        <w:t xml:space="preserve">звернувшись електронною поштою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info@migration.com</w:t>
      </w:r>
      <w:r w:rsidR="0095680E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95680E">
        <w:rPr>
          <w:rFonts w:ascii="Times New Roman" w:hAnsi="Times New Roman" w:cs="Times New Roman"/>
          <w:color w:val="212121"/>
          <w:sz w:val="28"/>
          <w:szCs w:val="28"/>
        </w:rPr>
        <w:t xml:space="preserve">Крім того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на території Азербайджанської Республіки </w:t>
      </w:r>
      <w:r w:rsidR="0095680E">
        <w:rPr>
          <w:rFonts w:ascii="Times New Roman" w:hAnsi="Times New Roman" w:cs="Times New Roman"/>
          <w:color w:val="212121"/>
          <w:sz w:val="28"/>
          <w:szCs w:val="28"/>
        </w:rPr>
        <w:t xml:space="preserve">можна звернутися до </w:t>
      </w:r>
      <w:proofErr w:type="spellStart"/>
      <w:r w:rsidR="0095680E" w:rsidRPr="00CF1F9E">
        <w:rPr>
          <w:rFonts w:ascii="Times New Roman" w:hAnsi="Times New Roman" w:cs="Times New Roman"/>
          <w:color w:val="212121"/>
          <w:sz w:val="28"/>
          <w:szCs w:val="28"/>
        </w:rPr>
        <w:t>Call</w:t>
      </w:r>
      <w:proofErr w:type="spellEnd"/>
      <w:r w:rsidR="0095680E"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95680E" w:rsidRPr="00CF1F9E">
        <w:rPr>
          <w:rFonts w:ascii="Times New Roman" w:hAnsi="Times New Roman" w:cs="Times New Roman"/>
          <w:color w:val="212121"/>
          <w:sz w:val="28"/>
          <w:szCs w:val="28"/>
        </w:rPr>
        <w:t>Center</w:t>
      </w:r>
      <w:proofErr w:type="spellEnd"/>
      <w:r w:rsidR="0095680E" w:rsidRPr="00CF1F9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95680E">
        <w:rPr>
          <w:rFonts w:ascii="Times New Roman" w:hAnsi="Times New Roman" w:cs="Times New Roman"/>
          <w:color w:val="212121"/>
          <w:sz w:val="28"/>
          <w:szCs w:val="28"/>
        </w:rPr>
        <w:t xml:space="preserve">за номером </w:t>
      </w:r>
      <w:r w:rsidRPr="00CF1F9E">
        <w:rPr>
          <w:rFonts w:ascii="Times New Roman" w:hAnsi="Times New Roman" w:cs="Times New Roman"/>
          <w:color w:val="212121"/>
          <w:sz w:val="28"/>
          <w:szCs w:val="28"/>
        </w:rPr>
        <w:t>(012) 919.</w:t>
      </w:r>
    </w:p>
    <w:sectPr w:rsidR="00464227" w:rsidRPr="00CF1F9E" w:rsidSect="00464227">
      <w:pgSz w:w="11906" w:h="16838" w:code="9"/>
      <w:pgMar w:top="850" w:right="567" w:bottom="709" w:left="1701" w:header="45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56994"/>
    <w:multiLevelType w:val="hybridMultilevel"/>
    <w:tmpl w:val="C9A68D70"/>
    <w:lvl w:ilvl="0" w:tplc="74405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17"/>
    <w:rsid w:val="00007D7E"/>
    <w:rsid w:val="0005398E"/>
    <w:rsid w:val="000D6D75"/>
    <w:rsid w:val="0015222B"/>
    <w:rsid w:val="00201A7C"/>
    <w:rsid w:val="00246E54"/>
    <w:rsid w:val="00251BC0"/>
    <w:rsid w:val="002C7FA2"/>
    <w:rsid w:val="002E6941"/>
    <w:rsid w:val="00312F81"/>
    <w:rsid w:val="00346880"/>
    <w:rsid w:val="00354767"/>
    <w:rsid w:val="00364BC8"/>
    <w:rsid w:val="003C6AC0"/>
    <w:rsid w:val="00422C84"/>
    <w:rsid w:val="00443493"/>
    <w:rsid w:val="00464227"/>
    <w:rsid w:val="00483D37"/>
    <w:rsid w:val="00495596"/>
    <w:rsid w:val="004F203A"/>
    <w:rsid w:val="00596152"/>
    <w:rsid w:val="005C22D1"/>
    <w:rsid w:val="00621ED9"/>
    <w:rsid w:val="006666DD"/>
    <w:rsid w:val="00730E45"/>
    <w:rsid w:val="007F4CD7"/>
    <w:rsid w:val="007F7F27"/>
    <w:rsid w:val="008E32BE"/>
    <w:rsid w:val="0095680E"/>
    <w:rsid w:val="00964271"/>
    <w:rsid w:val="009C1C3E"/>
    <w:rsid w:val="00AF0FDC"/>
    <w:rsid w:val="00B4731E"/>
    <w:rsid w:val="00BD4029"/>
    <w:rsid w:val="00C01D61"/>
    <w:rsid w:val="00C13AF6"/>
    <w:rsid w:val="00C57FAE"/>
    <w:rsid w:val="00CB0398"/>
    <w:rsid w:val="00CF1F9E"/>
    <w:rsid w:val="00D63B6C"/>
    <w:rsid w:val="00D668FA"/>
    <w:rsid w:val="00D70D85"/>
    <w:rsid w:val="00E67A24"/>
    <w:rsid w:val="00E77EE5"/>
    <w:rsid w:val="00EF5217"/>
    <w:rsid w:val="00F55D2D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CEBAB-589C-4B5C-B5DC-BEEDD0C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5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F521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15222B"/>
    <w:pPr>
      <w:ind w:left="720"/>
      <w:contextualSpacing/>
    </w:pPr>
  </w:style>
  <w:style w:type="paragraph" w:customStyle="1" w:styleId="Mecelle">
    <w:name w:val="Mecelle"/>
    <w:basedOn w:val="a4"/>
    <w:uiPriority w:val="99"/>
    <w:semiHidden/>
    <w:rsid w:val="00CF1F9E"/>
    <w:pPr>
      <w:tabs>
        <w:tab w:val="left" w:pos="397"/>
      </w:tabs>
      <w:ind w:firstLine="360"/>
      <w:jc w:val="both"/>
    </w:pPr>
    <w:rPr>
      <w:rFonts w:ascii="Palatino Linotype" w:eastAsia="Times New Roman" w:hAnsi="Palatino Linotype" w:cs="Tahoma"/>
      <w:sz w:val="22"/>
      <w:szCs w:val="22"/>
      <w:lang w:val="az-Latn-AZ" w:eastAsia="en-GB"/>
    </w:rPr>
  </w:style>
  <w:style w:type="paragraph" w:styleId="a4">
    <w:name w:val="Normal (Web)"/>
    <w:basedOn w:val="a"/>
    <w:uiPriority w:val="99"/>
    <w:semiHidden/>
    <w:unhideWhenUsed/>
    <w:rsid w:val="00CF1F9E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cp:lastPrinted>2019-02-01T08:35:00Z</cp:lastPrinted>
  <dcterms:created xsi:type="dcterms:W3CDTF">2019-04-01T14:40:00Z</dcterms:created>
  <dcterms:modified xsi:type="dcterms:W3CDTF">2019-04-01T14:40:00Z</dcterms:modified>
</cp:coreProperties>
</file>