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BC" w:rsidRPr="001443BC" w:rsidRDefault="001443BC" w:rsidP="00144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3B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B2BB0" w:rsidRDefault="001443BC" w:rsidP="001443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43BC">
        <w:rPr>
          <w:rFonts w:ascii="Times New Roman" w:hAnsi="Times New Roman" w:cs="Times New Roman"/>
          <w:b/>
          <w:sz w:val="28"/>
          <w:szCs w:val="28"/>
        </w:rPr>
        <w:t>представників</w:t>
      </w:r>
      <w:proofErr w:type="spellEnd"/>
      <w:r w:rsidRPr="00144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43BC">
        <w:rPr>
          <w:rFonts w:ascii="Times New Roman" w:hAnsi="Times New Roman" w:cs="Times New Roman"/>
          <w:b/>
          <w:sz w:val="28"/>
          <w:szCs w:val="28"/>
        </w:rPr>
        <w:t>інститу</w:t>
      </w:r>
      <w:r w:rsidR="00BB2BB0">
        <w:rPr>
          <w:rFonts w:ascii="Times New Roman" w:hAnsi="Times New Roman" w:cs="Times New Roman"/>
          <w:b/>
          <w:sz w:val="28"/>
          <w:szCs w:val="28"/>
        </w:rPr>
        <w:t>тів</w:t>
      </w:r>
      <w:proofErr w:type="spellEnd"/>
      <w:r w:rsidR="00BB2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BB0">
        <w:rPr>
          <w:rFonts w:ascii="Times New Roman" w:hAnsi="Times New Roman" w:cs="Times New Roman"/>
          <w:b/>
          <w:sz w:val="28"/>
          <w:szCs w:val="28"/>
        </w:rPr>
        <w:t>громадянського</w:t>
      </w:r>
      <w:proofErr w:type="spellEnd"/>
      <w:r w:rsidR="00BB2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2BB0">
        <w:rPr>
          <w:rFonts w:ascii="Times New Roman" w:hAnsi="Times New Roman" w:cs="Times New Roman"/>
          <w:b/>
          <w:sz w:val="28"/>
          <w:szCs w:val="28"/>
        </w:rPr>
        <w:t>суспільства</w:t>
      </w:r>
      <w:proofErr w:type="spellEnd"/>
      <w:r w:rsidR="00BB2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443B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1443BC">
        <w:rPr>
          <w:rFonts w:ascii="Times New Roman" w:hAnsi="Times New Roman" w:cs="Times New Roman"/>
          <w:b/>
          <w:sz w:val="28"/>
          <w:szCs w:val="28"/>
        </w:rPr>
        <w:t xml:space="preserve"> допущено до </w:t>
      </w:r>
      <w:proofErr w:type="spellStart"/>
      <w:r w:rsidRPr="001443BC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1443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BB2BB0" w:rsidRPr="001443BC">
        <w:rPr>
          <w:rFonts w:ascii="Times New Roman" w:hAnsi="Times New Roman" w:cs="Times New Roman"/>
          <w:b/>
          <w:sz w:val="28"/>
          <w:szCs w:val="28"/>
        </w:rPr>
        <w:t>Установчих</w:t>
      </w:r>
      <w:proofErr w:type="spellEnd"/>
      <w:r w:rsidR="00BB2BB0" w:rsidRPr="00144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43BC">
        <w:rPr>
          <w:rFonts w:ascii="Times New Roman" w:hAnsi="Times New Roman" w:cs="Times New Roman"/>
          <w:b/>
          <w:sz w:val="28"/>
          <w:szCs w:val="28"/>
        </w:rPr>
        <w:t>зборах</w:t>
      </w:r>
      <w:proofErr w:type="spellEnd"/>
      <w:r w:rsidRPr="001443B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443BC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14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складу </w:t>
      </w:r>
    </w:p>
    <w:p w:rsidR="007226A2" w:rsidRPr="001443BC" w:rsidRDefault="001443BC" w:rsidP="001443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1443BC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1443BC">
        <w:rPr>
          <w:rFonts w:ascii="Times New Roman" w:hAnsi="Times New Roman" w:cs="Times New Roman"/>
          <w:b/>
          <w:sz w:val="28"/>
          <w:szCs w:val="28"/>
        </w:rPr>
        <w:t xml:space="preserve"> ради при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ДМС</w:t>
      </w:r>
    </w:p>
    <w:p w:rsidR="001443BC" w:rsidRPr="001443BC" w:rsidRDefault="001443BC" w:rsidP="001443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61"/>
        <w:gridCol w:w="561"/>
        <w:gridCol w:w="5417"/>
      </w:tblGrid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 xml:space="preserve">ПАРАКА </w:t>
            </w:r>
          </w:p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 xml:space="preserve">Наталія Андріївна 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-</w:t>
            </w:r>
          </w:p>
          <w:p w:rsidR="001443BC" w:rsidRPr="000A1D1C" w:rsidRDefault="001443BC" w:rsidP="00331AEC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ПАТ «Національна суспільна телерадіокомпанія України»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 xml:space="preserve">ПОЄДИНОК </w:t>
            </w:r>
          </w:p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Ольга Романівна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-</w:t>
            </w:r>
          </w:p>
          <w:p w:rsidR="001443BC" w:rsidRPr="000A1D1C" w:rsidRDefault="001443BC" w:rsidP="00331AEC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Громадська організація «Студія сучасного права»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ЖУРКО Олександра Сергіївна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-</w:t>
            </w:r>
          </w:p>
          <w:p w:rsidR="001443BC" w:rsidRPr="000A1D1C" w:rsidRDefault="001443BC" w:rsidP="00331AEC">
            <w:pPr>
              <w:pStyle w:val="a3"/>
              <w:spacing w:before="20" w:beforeAutospacing="0" w:after="20" w:afterAutospacing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Благодійна організація «Благодійний фонд «Право на владу»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ГУРЖІЙ Наталія Юріївна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-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Благодійна організація «БЛАГОДІЙНИЙ ФОНД «РОКАДА»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БАЧЕВСЬКИЙ Євген Вікторович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0A1D1C">
              <w:rPr>
                <w:color w:val="000000"/>
                <w:sz w:val="30"/>
                <w:szCs w:val="30"/>
                <w:lang w:val="en-US"/>
              </w:rPr>
              <w:t>-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Громадська організація «Центр демократичних реформ»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КОНДУР Юлія Дмитрівна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0A1D1C">
              <w:rPr>
                <w:color w:val="000000"/>
                <w:sz w:val="30"/>
                <w:szCs w:val="30"/>
                <w:lang w:val="en-US"/>
              </w:rPr>
              <w:t>-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Міжнародна благодійна організація «</w:t>
            </w:r>
            <w:proofErr w:type="spellStart"/>
            <w:r w:rsidRPr="000A1D1C">
              <w:rPr>
                <w:color w:val="000000"/>
                <w:sz w:val="30"/>
                <w:szCs w:val="30"/>
                <w:lang w:val="uk-UA"/>
              </w:rPr>
              <w:t>Ромський</w:t>
            </w:r>
            <w:proofErr w:type="spellEnd"/>
            <w:r w:rsidRPr="000A1D1C">
              <w:rPr>
                <w:color w:val="000000"/>
                <w:sz w:val="30"/>
                <w:szCs w:val="30"/>
                <w:lang w:val="uk-UA"/>
              </w:rPr>
              <w:t xml:space="preserve"> жіночий фонд «</w:t>
            </w:r>
            <w:proofErr w:type="spellStart"/>
            <w:r w:rsidRPr="000A1D1C">
              <w:rPr>
                <w:color w:val="000000"/>
                <w:sz w:val="30"/>
                <w:szCs w:val="30"/>
                <w:lang w:val="uk-UA"/>
              </w:rPr>
              <w:t>Чіріклі</w:t>
            </w:r>
            <w:proofErr w:type="spellEnd"/>
            <w:r w:rsidRPr="000A1D1C">
              <w:rPr>
                <w:color w:val="000000"/>
                <w:sz w:val="30"/>
                <w:szCs w:val="30"/>
                <w:lang w:val="uk-UA"/>
              </w:rPr>
              <w:t>»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 xml:space="preserve">СУШКО Ірина Миколаївна 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0A1D1C">
              <w:rPr>
                <w:color w:val="000000"/>
                <w:sz w:val="30"/>
                <w:szCs w:val="30"/>
                <w:lang w:val="en-US"/>
              </w:rPr>
              <w:t>-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 xml:space="preserve">Громадська організація «Європа без бар’єрів» 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ГУНЬКО Сергій Олександрович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-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Фонд Східна Європа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КОШЕЛЬ Юрій Петрович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-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Газета «Юридична практика»</w:t>
            </w:r>
          </w:p>
        </w:tc>
      </w:tr>
      <w:tr w:rsidR="001443BC" w:rsidRPr="000A1D1C" w:rsidTr="00331AEC">
        <w:tc>
          <w:tcPr>
            <w:tcW w:w="297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20" w:beforeAutospacing="0" w:after="20" w:afterAutospacing="0"/>
              <w:rPr>
                <w:b/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b/>
                <w:color w:val="000000"/>
                <w:sz w:val="30"/>
                <w:szCs w:val="30"/>
                <w:lang w:val="uk-UA"/>
              </w:rPr>
              <w:t>АРНАУТОВА Вікторія Володимирівна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1443BC" w:rsidRPr="000A1D1C" w:rsidRDefault="001443BC" w:rsidP="00331AEC">
            <w:pPr>
              <w:jc w:val="center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-</w:t>
            </w:r>
          </w:p>
        </w:tc>
        <w:tc>
          <w:tcPr>
            <w:tcW w:w="5267" w:type="dxa"/>
            <w:shd w:val="clear" w:color="auto" w:fill="auto"/>
            <w:vAlign w:val="center"/>
          </w:tcPr>
          <w:p w:rsidR="001443BC" w:rsidRPr="000A1D1C" w:rsidRDefault="001443BC" w:rsidP="00331AEC">
            <w:pPr>
              <w:pStyle w:val="a3"/>
              <w:spacing w:before="120" w:beforeAutospacing="0" w:after="120" w:afterAutospacing="0"/>
              <w:rPr>
                <w:color w:val="000000"/>
                <w:sz w:val="30"/>
                <w:szCs w:val="30"/>
                <w:lang w:val="uk-UA"/>
              </w:rPr>
            </w:pPr>
            <w:r w:rsidRPr="000A1D1C">
              <w:rPr>
                <w:color w:val="000000"/>
                <w:sz w:val="30"/>
                <w:szCs w:val="30"/>
                <w:lang w:val="uk-UA"/>
              </w:rPr>
              <w:t>Громадська організація «Ресурсний центр «Майбуття»</w:t>
            </w:r>
          </w:p>
        </w:tc>
      </w:tr>
    </w:tbl>
    <w:p w:rsidR="001443BC" w:rsidRPr="001443BC" w:rsidRDefault="001443BC" w:rsidP="001443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43BC" w:rsidRPr="001443BC" w:rsidSect="009D5DED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C"/>
    <w:rsid w:val="00021F47"/>
    <w:rsid w:val="001443BC"/>
    <w:rsid w:val="007226A2"/>
    <w:rsid w:val="008C1568"/>
    <w:rsid w:val="009D5DED"/>
    <w:rsid w:val="00B8025B"/>
    <w:rsid w:val="00BB2BB0"/>
    <w:rsid w:val="00E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2021-02-23T10:57:00Z</dcterms:created>
  <dcterms:modified xsi:type="dcterms:W3CDTF">2021-02-23T10:57:00Z</dcterms:modified>
</cp:coreProperties>
</file>