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189" w:rsidRPr="00E97367" w:rsidRDefault="00256189" w:rsidP="00256189">
      <w:pPr>
        <w:pStyle w:val="30"/>
        <w:shd w:val="clear" w:color="auto" w:fill="auto"/>
        <w:spacing w:line="274" w:lineRule="exact"/>
        <w:ind w:left="4536"/>
      </w:pPr>
      <w:bookmarkStart w:id="0" w:name="_GoBack"/>
      <w:bookmarkEnd w:id="0"/>
      <w:r w:rsidRPr="00E97367">
        <w:t>ЗАТВЕРДЖЕНО</w:t>
      </w:r>
    </w:p>
    <w:p w:rsidR="00256189" w:rsidRDefault="00256189" w:rsidP="00256189">
      <w:pPr>
        <w:pStyle w:val="40"/>
        <w:shd w:val="clear" w:color="auto" w:fill="auto"/>
        <w:spacing w:line="274" w:lineRule="exact"/>
        <w:ind w:left="4536" w:right="-1"/>
        <w:rPr>
          <w:lang w:val="en-US"/>
        </w:rPr>
      </w:pPr>
      <w:r w:rsidRPr="00E97367">
        <w:t xml:space="preserve">Рішенням Ініціативної групи з підготовки Установчих зборів по формуванню нового складу Громадської ради при Державній міграційній </w:t>
      </w:r>
    </w:p>
    <w:p w:rsidR="00256189" w:rsidRPr="00E97367" w:rsidRDefault="00256189" w:rsidP="00256189">
      <w:pPr>
        <w:pStyle w:val="40"/>
        <w:shd w:val="clear" w:color="auto" w:fill="auto"/>
        <w:spacing w:line="274" w:lineRule="exact"/>
        <w:ind w:left="4536" w:right="-1"/>
      </w:pPr>
      <w:r w:rsidRPr="00E97367">
        <w:t>службі України</w:t>
      </w:r>
    </w:p>
    <w:p w:rsidR="00256189" w:rsidRPr="00E97367" w:rsidRDefault="00256189" w:rsidP="00256189">
      <w:pPr>
        <w:pStyle w:val="40"/>
        <w:shd w:val="clear" w:color="auto" w:fill="auto"/>
        <w:spacing w:line="274" w:lineRule="exact"/>
        <w:ind w:left="4536"/>
        <w:rPr>
          <w:lang w:val="ru-RU"/>
        </w:rPr>
      </w:pPr>
      <w:r w:rsidRPr="00E97367">
        <w:t xml:space="preserve">Протокол від </w:t>
      </w:r>
      <w:r w:rsidRPr="00E97367">
        <w:rPr>
          <w:lang w:val="ru-RU"/>
        </w:rPr>
        <w:t>17</w:t>
      </w:r>
      <w:r w:rsidRPr="00E97367">
        <w:t>.</w:t>
      </w:r>
      <w:r w:rsidRPr="00E97367">
        <w:rPr>
          <w:lang w:val="ru-RU"/>
        </w:rPr>
        <w:t>08</w:t>
      </w:r>
      <w:r w:rsidRPr="00E97367">
        <w:t>.201</w:t>
      </w:r>
      <w:r w:rsidRPr="00E97367">
        <w:rPr>
          <w:lang w:val="ru-RU"/>
        </w:rPr>
        <w:t>7</w:t>
      </w:r>
    </w:p>
    <w:p w:rsidR="00AB762A" w:rsidRDefault="00AB762A">
      <w:pPr>
        <w:rPr>
          <w:lang w:val="en-US"/>
        </w:rPr>
      </w:pPr>
    </w:p>
    <w:p w:rsidR="00256189" w:rsidRDefault="00256189" w:rsidP="00256189">
      <w:pPr>
        <w:pStyle w:val="60"/>
        <w:shd w:val="clear" w:color="auto" w:fill="auto"/>
        <w:spacing w:before="0" w:after="0" w:line="240" w:lineRule="exact"/>
        <w:rPr>
          <w:lang w:val="en-US"/>
        </w:rPr>
      </w:pPr>
    </w:p>
    <w:p w:rsidR="00256189" w:rsidRDefault="00256189" w:rsidP="00256189">
      <w:pPr>
        <w:pStyle w:val="60"/>
        <w:shd w:val="clear" w:color="auto" w:fill="auto"/>
        <w:spacing w:before="0" w:after="0" w:line="240" w:lineRule="exact"/>
        <w:rPr>
          <w:lang w:val="en-US"/>
        </w:rPr>
      </w:pPr>
    </w:p>
    <w:p w:rsidR="00256189" w:rsidRDefault="00256189" w:rsidP="00256189">
      <w:pPr>
        <w:pStyle w:val="60"/>
        <w:shd w:val="clear" w:color="auto" w:fill="auto"/>
        <w:spacing w:before="0" w:after="0" w:line="240" w:lineRule="exact"/>
        <w:rPr>
          <w:lang w:val="en-US"/>
        </w:rPr>
      </w:pPr>
      <w:r w:rsidRPr="00E97367">
        <w:t>ПОРЯДОК</w:t>
      </w:r>
    </w:p>
    <w:p w:rsidR="00256189" w:rsidRDefault="00256189" w:rsidP="00256189">
      <w:pPr>
        <w:pStyle w:val="60"/>
        <w:shd w:val="clear" w:color="auto" w:fill="auto"/>
        <w:spacing w:before="0" w:after="0" w:line="240" w:lineRule="exact"/>
        <w:rPr>
          <w:lang w:val="en-US"/>
        </w:rPr>
      </w:pPr>
    </w:p>
    <w:p w:rsidR="00256189" w:rsidRPr="00E97367" w:rsidRDefault="00256189" w:rsidP="00256189">
      <w:pPr>
        <w:pStyle w:val="a4"/>
        <w:shd w:val="clear" w:color="auto" w:fill="auto"/>
        <w:ind w:left="20" w:right="20"/>
        <w:jc w:val="center"/>
      </w:pPr>
      <w:r w:rsidRPr="00E97367">
        <w:t>проведення Установчих зборів по формуванню нового складу Громадської ради при Державній міграційній службі України</w:t>
      </w:r>
    </w:p>
    <w:p w:rsidR="00256189" w:rsidRPr="00256189" w:rsidRDefault="00256189" w:rsidP="00256189">
      <w:pPr>
        <w:pStyle w:val="60"/>
        <w:shd w:val="clear" w:color="auto" w:fill="auto"/>
        <w:spacing w:before="0" w:after="0" w:line="240" w:lineRule="exact"/>
        <w:jc w:val="both"/>
      </w:pPr>
    </w:p>
    <w:p w:rsidR="00256189" w:rsidRDefault="00256189">
      <w:pPr>
        <w:rPr>
          <w:lang w:val="en-US"/>
        </w:rPr>
      </w:pPr>
    </w:p>
    <w:p w:rsidR="00256189" w:rsidRPr="00E97367" w:rsidRDefault="00256189" w:rsidP="00256189">
      <w:pPr>
        <w:pStyle w:val="60"/>
        <w:shd w:val="clear" w:color="auto" w:fill="auto"/>
        <w:spacing w:before="0" w:after="0" w:line="317" w:lineRule="exact"/>
        <w:ind w:left="20" w:firstLine="688"/>
        <w:jc w:val="both"/>
      </w:pPr>
      <w:r w:rsidRPr="00E97367">
        <w:t>І. Реєстрація представників інститутів громадянського суспільства, що прибули на Установчі збори</w:t>
      </w:r>
    </w:p>
    <w:p w:rsidR="00256189" w:rsidRPr="00E97367" w:rsidRDefault="00256189" w:rsidP="00256189">
      <w:pPr>
        <w:pStyle w:val="1"/>
        <w:shd w:val="clear" w:color="auto" w:fill="auto"/>
        <w:spacing w:before="120" w:line="240" w:lineRule="auto"/>
        <w:ind w:left="23" w:right="40" w:firstLine="697"/>
      </w:pPr>
      <w:r w:rsidRPr="00E97367">
        <w:t>Реєстрація представників інститутів громадянського суспільства - учасників Установчих зборів починається за 60 хвилин і припиняється за 15 хвилин до початку роботи Установчих зборів.</w:t>
      </w:r>
    </w:p>
    <w:p w:rsidR="00256189" w:rsidRPr="00E97367" w:rsidRDefault="00256189" w:rsidP="00256189">
      <w:pPr>
        <w:pStyle w:val="1"/>
        <w:shd w:val="clear" w:color="auto" w:fill="auto"/>
        <w:ind w:left="20" w:right="40" w:firstLine="700"/>
      </w:pPr>
      <w:r w:rsidRPr="00E97367">
        <w:t>Організовують реєстрацію відповідальні особи зі складу ініціативної групи (по одному представнику від Громадської ради та ДМС), із залученням представників інститутів громадянського суспільства, які прибули для участі в Установчих зборах.</w:t>
      </w:r>
    </w:p>
    <w:p w:rsidR="00256189" w:rsidRPr="00E97367" w:rsidRDefault="00256189" w:rsidP="00256189">
      <w:pPr>
        <w:pStyle w:val="1"/>
        <w:shd w:val="clear" w:color="auto" w:fill="auto"/>
        <w:ind w:left="20" w:right="40" w:firstLine="700"/>
      </w:pPr>
      <w:r w:rsidRPr="00E97367">
        <w:t>Реєстрації підлягають особи, які були в установленому порядку висунуті для участі в Установчих зборах інститутами громадянського суспільства, подали заяви для участі в Установчих зборах і внесені ініціативною групою до списку учасників</w:t>
      </w:r>
      <w:r w:rsidRPr="00256189">
        <w:rPr>
          <w:lang w:val="ru-RU"/>
        </w:rPr>
        <w:t xml:space="preserve">. </w:t>
      </w:r>
      <w:r w:rsidRPr="00E97367">
        <w:t>Реєстрація представників інститутів громадянського суспільства, які прибули для участі в Установчих зборах, здійснюється за дійсними документами, що відповідно до законодавства посвідчують особу (паспорт, посвідчення водія, посвідка на постійне проживання тощо).</w:t>
      </w:r>
    </w:p>
    <w:p w:rsidR="00256189" w:rsidRDefault="00256189" w:rsidP="00256189">
      <w:pPr>
        <w:pStyle w:val="1"/>
        <w:shd w:val="clear" w:color="auto" w:fill="auto"/>
        <w:spacing w:after="296"/>
        <w:ind w:left="20" w:right="40" w:firstLine="700"/>
        <w:rPr>
          <w:lang w:val="en-US"/>
        </w:rPr>
      </w:pPr>
      <w:r w:rsidRPr="00E97367">
        <w:t>По закінченню реєстрації складається реєстр учасників Установчих зборів, який підписується особами, що проводили реєстрацію.</w:t>
      </w:r>
    </w:p>
    <w:p w:rsidR="00256189" w:rsidRPr="00E97367" w:rsidRDefault="00256189" w:rsidP="00256189">
      <w:pPr>
        <w:pStyle w:val="60"/>
        <w:shd w:val="clear" w:color="auto" w:fill="auto"/>
        <w:spacing w:before="0" w:after="0" w:line="322" w:lineRule="exact"/>
        <w:ind w:left="20" w:firstLine="700"/>
        <w:jc w:val="both"/>
      </w:pPr>
      <w:r w:rsidRPr="00E97367">
        <w:t>II. Порядок роботи Установчих зборів, обрання органів зборів</w:t>
      </w:r>
    </w:p>
    <w:p w:rsidR="00256189" w:rsidRPr="00E97367" w:rsidRDefault="00256189" w:rsidP="00256189">
      <w:pPr>
        <w:pStyle w:val="1"/>
        <w:shd w:val="clear" w:color="auto" w:fill="auto"/>
        <w:spacing w:line="322" w:lineRule="exact"/>
        <w:ind w:left="20" w:right="40" w:firstLine="700"/>
      </w:pPr>
      <w:r w:rsidRPr="00E97367">
        <w:t>Відкриває Установчі збори Голова ініціативної групи, який проголошує результати реєстрації та організовує вибори лічильної комісії. При цьому Установчі збори спочатку визначаються з кількісним складом лічильної комісії, потім з персональним складом зі складу учасників Установчих зборів.</w:t>
      </w:r>
    </w:p>
    <w:p w:rsidR="00256189" w:rsidRPr="00E97367" w:rsidRDefault="00493BCC" w:rsidP="00256189">
      <w:pPr>
        <w:pStyle w:val="1"/>
        <w:shd w:val="clear" w:color="auto" w:fill="auto"/>
        <w:spacing w:line="322" w:lineRule="exact"/>
        <w:ind w:left="20" w:right="40" w:firstLine="700"/>
      </w:pPr>
      <w:r w:rsidRPr="00493BCC">
        <w:t>Склад Громадської ради буде сформовано на установчих зборах шляхом рейтингового голосування за кандидатури, які добровільно заявили про бажання брати участь у роботі Громадської ради та були внесені інститутами громадянського суспільства. </w:t>
      </w:r>
      <w:r w:rsidR="00256189" w:rsidRPr="00E97367">
        <w:t>Обраними вважаються особи, які отримали найбільшу кількість голосів. Спосіб голосування визначається Установчими зборами.</w:t>
      </w:r>
    </w:p>
    <w:p w:rsidR="00256189" w:rsidRPr="00256189" w:rsidRDefault="00256189" w:rsidP="00256189">
      <w:pPr>
        <w:pStyle w:val="1"/>
        <w:shd w:val="clear" w:color="auto" w:fill="auto"/>
        <w:spacing w:line="322" w:lineRule="exact"/>
        <w:ind w:left="20" w:right="40" w:firstLine="700"/>
      </w:pPr>
      <w:r w:rsidRPr="00E97367">
        <w:lastRenderedPageBreak/>
        <w:t>Члени лічильної комісії обирают</w:t>
      </w:r>
      <w:r>
        <w:t>ь зі свого складу Голову комісії та секретаря. Після чого Головою ініціативної групи проводяться вибори Голови Установчих зборів</w:t>
      </w:r>
      <w:r w:rsidRPr="00256189">
        <w:t xml:space="preserve"> </w:t>
      </w:r>
    </w:p>
    <w:p w:rsidR="00256189" w:rsidRPr="00E97367" w:rsidRDefault="00256189" w:rsidP="00256189">
      <w:pPr>
        <w:pStyle w:val="1"/>
        <w:shd w:val="clear" w:color="auto" w:fill="auto"/>
        <w:ind w:left="20" w:right="40" w:firstLine="700"/>
      </w:pPr>
      <w:r w:rsidRPr="00E97367">
        <w:t>Ініціативна група та учасники Установчих зборів усно висувають свої пропозиції щодо кандидатур на Голову Установчих зборів із складу учасників Установчих зборів. Один учасник Установчих зборів може висунути не більше однієї кандидатури.</w:t>
      </w:r>
    </w:p>
    <w:p w:rsidR="00256189" w:rsidRPr="00E97367" w:rsidRDefault="00256189" w:rsidP="00256189">
      <w:pPr>
        <w:pStyle w:val="1"/>
        <w:shd w:val="clear" w:color="auto" w:fill="auto"/>
        <w:ind w:left="20" w:right="40" w:firstLine="700"/>
      </w:pPr>
      <w:r w:rsidRPr="00E97367">
        <w:t>Після завершення висування кандидатур на Голову Установчих зборів проголошується весь перелік висунутих кандидатур та проводиться голосування. Спосіб голосування визначається Установчими зборами.</w:t>
      </w:r>
    </w:p>
    <w:p w:rsidR="00256189" w:rsidRPr="00E97367" w:rsidRDefault="00256189" w:rsidP="00256189">
      <w:pPr>
        <w:pStyle w:val="1"/>
        <w:shd w:val="clear" w:color="auto" w:fill="auto"/>
        <w:ind w:left="20" w:right="40" w:firstLine="700"/>
      </w:pPr>
      <w:r w:rsidRPr="00E97367">
        <w:t>В цьому голосуванні кожен учасник Установчих зборів має тільки один голос, тобто може голосувати тільки за одну кандидатуру.</w:t>
      </w:r>
    </w:p>
    <w:p w:rsidR="00256189" w:rsidRPr="00E97367" w:rsidRDefault="00256189" w:rsidP="00256189">
      <w:pPr>
        <w:pStyle w:val="1"/>
        <w:shd w:val="clear" w:color="auto" w:fill="auto"/>
        <w:ind w:left="20" w:right="40" w:firstLine="700"/>
      </w:pPr>
      <w:r w:rsidRPr="00E97367">
        <w:t>Після підрахунку голосів за обрання Голови Установчих зборів лічильна комісія складає протокол про результати голосування і повідомляє результати учасникам Установчих зборів.</w:t>
      </w:r>
    </w:p>
    <w:p w:rsidR="00256189" w:rsidRPr="00E97367" w:rsidRDefault="00256189" w:rsidP="00256189">
      <w:pPr>
        <w:pStyle w:val="1"/>
        <w:shd w:val="clear" w:color="auto" w:fill="auto"/>
        <w:ind w:left="20" w:right="40" w:firstLine="700"/>
      </w:pPr>
      <w:r w:rsidRPr="00E97367">
        <w:t>Якщо за результатами голосування дві чи більше кандидатур набрали однакову найбільшу кількість голосів, голосування повторюється, але тільки щодо кандидатур з однаковою найбільшою кількістю голосів.</w:t>
      </w:r>
    </w:p>
    <w:p w:rsidR="00256189" w:rsidRPr="00E97367" w:rsidRDefault="00256189" w:rsidP="00256189">
      <w:pPr>
        <w:pStyle w:val="1"/>
        <w:shd w:val="clear" w:color="auto" w:fill="auto"/>
        <w:ind w:left="20" w:right="40" w:firstLine="700"/>
      </w:pPr>
      <w:r w:rsidRPr="00E97367">
        <w:t>Після обрання Голови Установчих зборів він приймає на себе подальше ведення Установчих зборів.</w:t>
      </w:r>
    </w:p>
    <w:p w:rsidR="00256189" w:rsidRPr="00E97367" w:rsidRDefault="00256189" w:rsidP="00256189">
      <w:pPr>
        <w:pStyle w:val="1"/>
        <w:shd w:val="clear" w:color="auto" w:fill="auto"/>
        <w:ind w:left="20" w:right="40" w:firstLine="700"/>
      </w:pPr>
      <w:r w:rsidRPr="00E97367">
        <w:t>За пропозицією Голови Установчих зборів учасники Установчих зборів обирають секретаря Установчих зборів.</w:t>
      </w:r>
    </w:p>
    <w:p w:rsidR="00256189" w:rsidRPr="00E97367" w:rsidRDefault="00256189" w:rsidP="00256189">
      <w:pPr>
        <w:pStyle w:val="1"/>
        <w:shd w:val="clear" w:color="auto" w:fill="auto"/>
        <w:ind w:left="20" w:right="40" w:firstLine="700"/>
      </w:pPr>
      <w:r w:rsidRPr="00E97367">
        <w:t>Пропозиції щодо кількісного складу Громадської ради висувають учасники Установчих зборів. Після закінчення висування пропозицій Голова Установчих зборів ставить на голосування кожну пропозицію.</w:t>
      </w:r>
    </w:p>
    <w:p w:rsidR="00256189" w:rsidRPr="00E97367" w:rsidRDefault="00256189" w:rsidP="00256189">
      <w:pPr>
        <w:pStyle w:val="1"/>
        <w:shd w:val="clear" w:color="auto" w:fill="auto"/>
        <w:ind w:left="20" w:right="40" w:firstLine="700"/>
      </w:pPr>
      <w:r w:rsidRPr="00E97367">
        <w:t>Після закінчення голосування лічильна комісія здійснює підрахунок голосів. Прийнятою вважається пропозиція, яка отримала найбільшу кількість голосів. Якщо однакову найбільшу кількість голосів отримали кілька пропозицій, то голосування повторюється, але розглядаються тільки пропозиції, що набрали однакову найбільшу кількість голосів.</w:t>
      </w:r>
    </w:p>
    <w:p w:rsidR="00256189" w:rsidRPr="00E97367" w:rsidRDefault="00256189" w:rsidP="00256189">
      <w:pPr>
        <w:pStyle w:val="1"/>
        <w:shd w:val="clear" w:color="auto" w:fill="auto"/>
        <w:ind w:left="20" w:right="40" w:firstLine="700"/>
      </w:pPr>
      <w:r w:rsidRPr="00E97367">
        <w:t>Після оголошення лічильною комісією результатів голосування за кількісний склад Громадської ради, Голова Установчих зборів розпочинає голосування щодо персонального складу Громадської ради.</w:t>
      </w:r>
    </w:p>
    <w:p w:rsidR="00256189" w:rsidRPr="00E97367" w:rsidRDefault="00256189" w:rsidP="00256189">
      <w:pPr>
        <w:pStyle w:val="1"/>
        <w:shd w:val="clear" w:color="auto" w:fill="auto"/>
        <w:ind w:left="20" w:firstLine="700"/>
      </w:pPr>
      <w:r w:rsidRPr="00E97367">
        <w:t>Спосіб рейтингового голосування визначається Установчими зборами.</w:t>
      </w:r>
    </w:p>
    <w:p w:rsidR="00256189" w:rsidRPr="00E97367" w:rsidRDefault="00256189" w:rsidP="00256189">
      <w:pPr>
        <w:pStyle w:val="1"/>
        <w:shd w:val="clear" w:color="auto" w:fill="auto"/>
        <w:ind w:left="20" w:right="40" w:firstLine="700"/>
      </w:pPr>
      <w:r w:rsidRPr="00E97367">
        <w:t>У разі необхідності проводиться переголосування. Після встановлення і оголошення остаточного результату Голова Установчих зборів закриває Установчі збори.</w:t>
      </w:r>
    </w:p>
    <w:p w:rsidR="00256189" w:rsidRPr="00256189" w:rsidRDefault="00256189">
      <w:pPr>
        <w:rPr>
          <w:lang w:val="en-US"/>
        </w:rPr>
      </w:pPr>
    </w:p>
    <w:sectPr w:rsidR="00256189" w:rsidRPr="00256189" w:rsidSect="005371C3">
      <w:pgSz w:w="11906" w:h="16838" w:code="9"/>
      <w:pgMar w:top="1134" w:right="567" w:bottom="1134" w:left="1701"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89"/>
    <w:rsid w:val="000F5FC5"/>
    <w:rsid w:val="00256189"/>
    <w:rsid w:val="00493BCC"/>
    <w:rsid w:val="005371C3"/>
    <w:rsid w:val="00750AB2"/>
    <w:rsid w:val="00AB76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56189"/>
    <w:rPr>
      <w:rFonts w:eastAsia="Times New Roman" w:cs="Times New Roman"/>
      <w:b/>
      <w:bCs/>
      <w:spacing w:val="8"/>
      <w:sz w:val="21"/>
      <w:szCs w:val="21"/>
      <w:shd w:val="clear" w:color="auto" w:fill="FFFFFF"/>
    </w:rPr>
  </w:style>
  <w:style w:type="character" w:customStyle="1" w:styleId="4">
    <w:name w:val="Основной текст (4)_"/>
    <w:basedOn w:val="a0"/>
    <w:link w:val="40"/>
    <w:rsid w:val="00256189"/>
    <w:rPr>
      <w:rFonts w:eastAsia="Times New Roman" w:cs="Times New Roman"/>
      <w:spacing w:val="5"/>
      <w:sz w:val="21"/>
      <w:szCs w:val="21"/>
      <w:shd w:val="clear" w:color="auto" w:fill="FFFFFF"/>
    </w:rPr>
  </w:style>
  <w:style w:type="paragraph" w:customStyle="1" w:styleId="30">
    <w:name w:val="Основной текст (3)"/>
    <w:basedOn w:val="a"/>
    <w:link w:val="3"/>
    <w:rsid w:val="00256189"/>
    <w:pPr>
      <w:widowControl w:val="0"/>
      <w:shd w:val="clear" w:color="auto" w:fill="FFFFFF"/>
      <w:spacing w:line="269" w:lineRule="exact"/>
    </w:pPr>
    <w:rPr>
      <w:rFonts w:eastAsia="Times New Roman" w:cs="Times New Roman"/>
      <w:b/>
      <w:bCs/>
      <w:spacing w:val="8"/>
      <w:sz w:val="21"/>
      <w:szCs w:val="21"/>
    </w:rPr>
  </w:style>
  <w:style w:type="paragraph" w:customStyle="1" w:styleId="40">
    <w:name w:val="Основной текст (4)"/>
    <w:basedOn w:val="a"/>
    <w:link w:val="4"/>
    <w:rsid w:val="00256189"/>
    <w:pPr>
      <w:widowControl w:val="0"/>
      <w:shd w:val="clear" w:color="auto" w:fill="FFFFFF"/>
      <w:spacing w:line="269" w:lineRule="exact"/>
    </w:pPr>
    <w:rPr>
      <w:rFonts w:eastAsia="Times New Roman" w:cs="Times New Roman"/>
      <w:spacing w:val="5"/>
      <w:sz w:val="21"/>
      <w:szCs w:val="21"/>
    </w:rPr>
  </w:style>
  <w:style w:type="character" w:customStyle="1" w:styleId="6">
    <w:name w:val="Основной текст (6)_"/>
    <w:basedOn w:val="a0"/>
    <w:link w:val="60"/>
    <w:rsid w:val="00256189"/>
    <w:rPr>
      <w:rFonts w:eastAsia="Times New Roman" w:cs="Times New Roman"/>
      <w:b/>
      <w:bCs/>
      <w:spacing w:val="10"/>
      <w:shd w:val="clear" w:color="auto" w:fill="FFFFFF"/>
    </w:rPr>
  </w:style>
  <w:style w:type="paragraph" w:customStyle="1" w:styleId="60">
    <w:name w:val="Основной текст (6)"/>
    <w:basedOn w:val="a"/>
    <w:link w:val="6"/>
    <w:rsid w:val="00256189"/>
    <w:pPr>
      <w:widowControl w:val="0"/>
      <w:shd w:val="clear" w:color="auto" w:fill="FFFFFF"/>
      <w:spacing w:before="240" w:after="60" w:line="0" w:lineRule="atLeast"/>
      <w:jc w:val="center"/>
    </w:pPr>
    <w:rPr>
      <w:rFonts w:eastAsia="Times New Roman" w:cs="Times New Roman"/>
      <w:b/>
      <w:bCs/>
      <w:spacing w:val="10"/>
    </w:rPr>
  </w:style>
  <w:style w:type="character" w:customStyle="1" w:styleId="a3">
    <w:name w:val="Подпись к картинке_"/>
    <w:basedOn w:val="a0"/>
    <w:link w:val="a4"/>
    <w:rsid w:val="00256189"/>
    <w:rPr>
      <w:rFonts w:eastAsia="Times New Roman" w:cs="Times New Roman"/>
      <w:b/>
      <w:bCs/>
      <w:spacing w:val="10"/>
      <w:shd w:val="clear" w:color="auto" w:fill="FFFFFF"/>
    </w:rPr>
  </w:style>
  <w:style w:type="paragraph" w:customStyle="1" w:styleId="a4">
    <w:name w:val="Подпись к картинке"/>
    <w:basedOn w:val="a"/>
    <w:link w:val="a3"/>
    <w:rsid w:val="00256189"/>
    <w:pPr>
      <w:widowControl w:val="0"/>
      <w:shd w:val="clear" w:color="auto" w:fill="FFFFFF"/>
      <w:spacing w:line="326" w:lineRule="exact"/>
      <w:jc w:val="both"/>
    </w:pPr>
    <w:rPr>
      <w:rFonts w:eastAsia="Times New Roman" w:cs="Times New Roman"/>
      <w:b/>
      <w:bCs/>
      <w:spacing w:val="10"/>
    </w:rPr>
  </w:style>
  <w:style w:type="character" w:customStyle="1" w:styleId="a5">
    <w:name w:val="Основной текст_"/>
    <w:basedOn w:val="a0"/>
    <w:link w:val="1"/>
    <w:rsid w:val="00256189"/>
    <w:rPr>
      <w:rFonts w:eastAsia="Times New Roman" w:cs="Times New Roman"/>
      <w:spacing w:val="10"/>
      <w:shd w:val="clear" w:color="auto" w:fill="FFFFFF"/>
    </w:rPr>
  </w:style>
  <w:style w:type="paragraph" w:customStyle="1" w:styleId="1">
    <w:name w:val="Основной текст1"/>
    <w:basedOn w:val="a"/>
    <w:link w:val="a5"/>
    <w:rsid w:val="00256189"/>
    <w:pPr>
      <w:widowControl w:val="0"/>
      <w:shd w:val="clear" w:color="auto" w:fill="FFFFFF"/>
      <w:spacing w:line="317" w:lineRule="exact"/>
      <w:jc w:val="both"/>
    </w:pPr>
    <w:rPr>
      <w:rFonts w:eastAsia="Times New Roman" w:cs="Times New Roman"/>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256189"/>
    <w:rPr>
      <w:rFonts w:eastAsia="Times New Roman" w:cs="Times New Roman"/>
      <w:b/>
      <w:bCs/>
      <w:spacing w:val="8"/>
      <w:sz w:val="21"/>
      <w:szCs w:val="21"/>
      <w:shd w:val="clear" w:color="auto" w:fill="FFFFFF"/>
    </w:rPr>
  </w:style>
  <w:style w:type="character" w:customStyle="1" w:styleId="4">
    <w:name w:val="Основной текст (4)_"/>
    <w:basedOn w:val="a0"/>
    <w:link w:val="40"/>
    <w:rsid w:val="00256189"/>
    <w:rPr>
      <w:rFonts w:eastAsia="Times New Roman" w:cs="Times New Roman"/>
      <w:spacing w:val="5"/>
      <w:sz w:val="21"/>
      <w:szCs w:val="21"/>
      <w:shd w:val="clear" w:color="auto" w:fill="FFFFFF"/>
    </w:rPr>
  </w:style>
  <w:style w:type="paragraph" w:customStyle="1" w:styleId="30">
    <w:name w:val="Основной текст (3)"/>
    <w:basedOn w:val="a"/>
    <w:link w:val="3"/>
    <w:rsid w:val="00256189"/>
    <w:pPr>
      <w:widowControl w:val="0"/>
      <w:shd w:val="clear" w:color="auto" w:fill="FFFFFF"/>
      <w:spacing w:line="269" w:lineRule="exact"/>
    </w:pPr>
    <w:rPr>
      <w:rFonts w:eastAsia="Times New Roman" w:cs="Times New Roman"/>
      <w:b/>
      <w:bCs/>
      <w:spacing w:val="8"/>
      <w:sz w:val="21"/>
      <w:szCs w:val="21"/>
    </w:rPr>
  </w:style>
  <w:style w:type="paragraph" w:customStyle="1" w:styleId="40">
    <w:name w:val="Основной текст (4)"/>
    <w:basedOn w:val="a"/>
    <w:link w:val="4"/>
    <w:rsid w:val="00256189"/>
    <w:pPr>
      <w:widowControl w:val="0"/>
      <w:shd w:val="clear" w:color="auto" w:fill="FFFFFF"/>
      <w:spacing w:line="269" w:lineRule="exact"/>
    </w:pPr>
    <w:rPr>
      <w:rFonts w:eastAsia="Times New Roman" w:cs="Times New Roman"/>
      <w:spacing w:val="5"/>
      <w:sz w:val="21"/>
      <w:szCs w:val="21"/>
    </w:rPr>
  </w:style>
  <w:style w:type="character" w:customStyle="1" w:styleId="6">
    <w:name w:val="Основной текст (6)_"/>
    <w:basedOn w:val="a0"/>
    <w:link w:val="60"/>
    <w:rsid w:val="00256189"/>
    <w:rPr>
      <w:rFonts w:eastAsia="Times New Roman" w:cs="Times New Roman"/>
      <w:b/>
      <w:bCs/>
      <w:spacing w:val="10"/>
      <w:shd w:val="clear" w:color="auto" w:fill="FFFFFF"/>
    </w:rPr>
  </w:style>
  <w:style w:type="paragraph" w:customStyle="1" w:styleId="60">
    <w:name w:val="Основной текст (6)"/>
    <w:basedOn w:val="a"/>
    <w:link w:val="6"/>
    <w:rsid w:val="00256189"/>
    <w:pPr>
      <w:widowControl w:val="0"/>
      <w:shd w:val="clear" w:color="auto" w:fill="FFFFFF"/>
      <w:spacing w:before="240" w:after="60" w:line="0" w:lineRule="atLeast"/>
      <w:jc w:val="center"/>
    </w:pPr>
    <w:rPr>
      <w:rFonts w:eastAsia="Times New Roman" w:cs="Times New Roman"/>
      <w:b/>
      <w:bCs/>
      <w:spacing w:val="10"/>
    </w:rPr>
  </w:style>
  <w:style w:type="character" w:customStyle="1" w:styleId="a3">
    <w:name w:val="Подпись к картинке_"/>
    <w:basedOn w:val="a0"/>
    <w:link w:val="a4"/>
    <w:rsid w:val="00256189"/>
    <w:rPr>
      <w:rFonts w:eastAsia="Times New Roman" w:cs="Times New Roman"/>
      <w:b/>
      <w:bCs/>
      <w:spacing w:val="10"/>
      <w:shd w:val="clear" w:color="auto" w:fill="FFFFFF"/>
    </w:rPr>
  </w:style>
  <w:style w:type="paragraph" w:customStyle="1" w:styleId="a4">
    <w:name w:val="Подпись к картинке"/>
    <w:basedOn w:val="a"/>
    <w:link w:val="a3"/>
    <w:rsid w:val="00256189"/>
    <w:pPr>
      <w:widowControl w:val="0"/>
      <w:shd w:val="clear" w:color="auto" w:fill="FFFFFF"/>
      <w:spacing w:line="326" w:lineRule="exact"/>
      <w:jc w:val="both"/>
    </w:pPr>
    <w:rPr>
      <w:rFonts w:eastAsia="Times New Roman" w:cs="Times New Roman"/>
      <w:b/>
      <w:bCs/>
      <w:spacing w:val="10"/>
    </w:rPr>
  </w:style>
  <w:style w:type="character" w:customStyle="1" w:styleId="a5">
    <w:name w:val="Основной текст_"/>
    <w:basedOn w:val="a0"/>
    <w:link w:val="1"/>
    <w:rsid w:val="00256189"/>
    <w:rPr>
      <w:rFonts w:eastAsia="Times New Roman" w:cs="Times New Roman"/>
      <w:spacing w:val="10"/>
      <w:shd w:val="clear" w:color="auto" w:fill="FFFFFF"/>
    </w:rPr>
  </w:style>
  <w:style w:type="paragraph" w:customStyle="1" w:styleId="1">
    <w:name w:val="Основной текст1"/>
    <w:basedOn w:val="a"/>
    <w:link w:val="a5"/>
    <w:rsid w:val="00256189"/>
    <w:pPr>
      <w:widowControl w:val="0"/>
      <w:shd w:val="clear" w:color="auto" w:fill="FFFFFF"/>
      <w:spacing w:line="317" w:lineRule="exact"/>
      <w:jc w:val="both"/>
    </w:pPr>
    <w:rPr>
      <w:rFonts w:eastAsia="Times New Roman" w:cs="Times New Roman"/>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2801</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2</cp:revision>
  <dcterms:created xsi:type="dcterms:W3CDTF">2017-09-21T10:30:00Z</dcterms:created>
  <dcterms:modified xsi:type="dcterms:W3CDTF">2017-09-21T10:30:00Z</dcterms:modified>
</cp:coreProperties>
</file>