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ІНФОРМАЦІЯ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щодо результатів проведення перевірки, передбаченої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Законом України “Про очищення влади”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9"/>
        <w:spacing w:before="0" w:after="0"/>
        <w:ind w:firstLine="708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Відповідно до пунктів 1 та/або 2 частини п’ятої статті 5 Закону України                 «Про очищення влади» та Порядку проведення перевірки достовірності відомостей щодо застосування заборон, передбачених частинами третьою                  і четвертою статті 1 Закону України «Про очищення влади», затвердженого постановою Кабінету Міністрів України від 16 жовтня 2014 р. № 563                          (із змінами), </w:t>
      </w:r>
      <w:r>
        <w:rPr>
          <w:rFonts w:cs="Times New Roman" w:ascii="Times New Roman" w:hAnsi="Times New Roman"/>
          <w:sz w:val="28"/>
          <w:szCs w:val="28"/>
        </w:rPr>
        <w:t>д</w:t>
      </w:r>
      <w:r>
        <w:rPr>
          <w:rFonts w:cs="Times New Roman" w:ascii="Times New Roman" w:hAnsi="Times New Roman"/>
          <w:sz w:val="28"/>
          <w:szCs w:val="28"/>
        </w:rPr>
        <w:t>епартамент</w:t>
      </w:r>
      <w:r>
        <w:rPr>
          <w:rFonts w:cs="Times New Roman" w:ascii="Times New Roman" w:hAnsi="Times New Roman"/>
          <w:sz w:val="28"/>
          <w:szCs w:val="28"/>
        </w:rPr>
        <w:t>ом</w:t>
      </w:r>
      <w:r>
        <w:rPr>
          <w:rFonts w:cs="Times New Roman" w:ascii="Times New Roman" w:hAnsi="Times New Roman"/>
          <w:sz w:val="28"/>
          <w:szCs w:val="28"/>
        </w:rPr>
        <w:t xml:space="preserve"> економічного розвитку і торгівлі Тернопільської обласної державної адміністрації  </w:t>
      </w:r>
      <w:r>
        <w:rPr>
          <w:rFonts w:ascii="Times New Roman" w:hAnsi="Times New Roman"/>
          <w:sz w:val="28"/>
          <w:szCs w:val="28"/>
        </w:rPr>
        <w:t xml:space="preserve">проведено перевірку достовірності відомостей щодо застосування заборон, передбачених частинами третьою і четвертою статті 1 Закону України «Про очищення влади» щодо </w:t>
      </w:r>
      <w:r>
        <w:rPr>
          <w:rFonts w:cs="Times New Roman" w:ascii="Times New Roman" w:hAnsi="Times New Roman"/>
          <w:sz w:val="28"/>
          <w:szCs w:val="28"/>
        </w:rPr>
        <w:t>Григорчук Оксани Василівни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cs="Times New Roman" w:ascii="Times New Roman" w:hAnsi="Times New Roman"/>
          <w:sz w:val="28"/>
          <w:szCs w:val="28"/>
        </w:rPr>
        <w:t>головного спеціаліста відділу розвитку підприємництва управління розвитку реального сектору економіки та підприємництва департаменту економічного розвитку і торгівлі Тернопільської обласної державної адміністрації.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За результатами проведеної перевірки встановлено, що до                 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Григорчук Оксани Василівни </w:t>
      </w:r>
      <w:r>
        <w:rPr>
          <w:rFonts w:cs="Times New Roman" w:ascii="Times New Roman" w:hAnsi="Times New Roman"/>
          <w:sz w:val="28"/>
          <w:szCs w:val="28"/>
        </w:rPr>
        <w:t xml:space="preserve"> не застосовуються заборони, визначені частинами третьою та четвертою статті 1 Закону України “Про очищення влади” (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lang w:val="uk-UA"/>
        </w:rPr>
        <w:t xml:space="preserve">довідка департаменту економічного розвитку і торгівлі Тернопільської обласної державної адміністрації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shd w:fill="FFFFFF" w:val="clear"/>
          <w:lang w:val="uk-UA"/>
        </w:rPr>
        <w:t xml:space="preserve">№ 01/3-242 від 24.06.2016 </w:t>
      </w:r>
      <w:r>
        <w:rPr>
          <w:rFonts w:cs="Times New Roman" w:ascii="Times New Roman" w:hAnsi="Times New Roman"/>
          <w:sz w:val="28"/>
          <w:szCs w:val="28"/>
        </w:rPr>
        <w:t>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/>
      </w:r>
    </w:p>
    <w:sectPr>
      <w:type w:val="nextPage"/>
      <w:pgSz w:w="11906" w:h="16838"/>
      <w:pgMar w:left="1417" w:right="850" w:header="0" w:top="850" w:footer="0" w:bottom="850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ntiqua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hyphenationZone w:val="425"/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uk-UA" w:eastAsia="uk-UA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semiHidden="0" w:unhideWhenUsed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e280c"/>
    <w:pPr>
      <w:widowControl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uk-UA" w:eastAsia="uk-UA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BodyTextChar" w:customStyle="1">
    <w:name w:val="Body Text Char"/>
    <w:basedOn w:val="DefaultParagraphFont"/>
    <w:link w:val="BodyText"/>
    <w:uiPriority w:val="99"/>
    <w:semiHidden/>
    <w:qFormat/>
    <w:locked/>
    <w:rsid w:val="005602ed"/>
    <w:rPr>
      <w:rFonts w:cs="Times New Roman"/>
    </w:rPr>
  </w:style>
  <w:style w:type="paragraph" w:styleId="Style14" w:customStyle="1">
    <w:name w:val="Заголовок"/>
    <w:basedOn w:val="Normal"/>
    <w:next w:val="Style15"/>
    <w:uiPriority w:val="99"/>
    <w:qFormat/>
    <w:rsid w:val="003e12b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link w:val="BodyTextChar"/>
    <w:uiPriority w:val="99"/>
    <w:rsid w:val="003e12b3"/>
    <w:pPr>
      <w:spacing w:before="0" w:after="140"/>
    </w:pPr>
    <w:rPr/>
  </w:style>
  <w:style w:type="paragraph" w:styleId="Style16">
    <w:name w:val="List"/>
    <w:basedOn w:val="Style15"/>
    <w:uiPriority w:val="99"/>
    <w:rsid w:val="003e12b3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 w:customStyle="1">
    <w:name w:val="Покажчик"/>
    <w:basedOn w:val="Normal"/>
    <w:uiPriority w:val="99"/>
    <w:qFormat/>
    <w:rsid w:val="003e12b3"/>
    <w:pPr>
      <w:suppressLineNumbers/>
    </w:pPr>
    <w:rPr>
      <w:rFonts w:cs="Lucida Sans"/>
    </w:rPr>
  </w:style>
  <w:style w:type="paragraph" w:styleId="Caption">
    <w:name w:val="caption"/>
    <w:basedOn w:val="Normal"/>
    <w:uiPriority w:val="99"/>
    <w:qFormat/>
    <w:rsid w:val="003e12b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 w:customStyle="1">
    <w:name w:val="Нормальний текст"/>
    <w:basedOn w:val="Normal"/>
    <w:uiPriority w:val="99"/>
    <w:qFormat/>
    <w:rsid w:val="00ea3d7f"/>
    <w:pPr>
      <w:spacing w:lineRule="auto" w:line="240" w:before="120" w:after="0"/>
      <w:ind w:firstLine="567"/>
    </w:pPr>
    <w:rPr>
      <w:rFonts w:ascii="Antiqua" w:hAnsi="Antiqua" w:eastAsia="Times New Roman" w:cs="Times New Roman"/>
      <w:sz w:val="26"/>
      <w:szCs w:val="20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193</TotalTime>
  <Application>LibreOffice/7.0.0.3$Windows_x86 LibreOffice_project/8061b3e9204bef6b321a21033174034a5e2ea88e</Application>
  <Pages>1</Pages>
  <Words>154</Words>
  <Characters>1138</Characters>
  <CharactersWithSpaces>1364</CharactersWithSpaces>
  <Paragraphs>5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2020-10-01T05:46:00Z</dcterms:created>
  <dc:creator>Пользователь Windows</dc:creator>
  <dc:description/>
  <dc:language>uk-UA</dc:language>
  <cp:lastModifiedBy/>
  <cp:lastPrinted>2024-05-20T13:09:00Z</cp:lastPrinted>
  <dcterms:modified xsi:type="dcterms:W3CDTF">2024-09-04T14:41:54Z</dcterms:modified>
  <cp:revision>63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