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85" w:rsidRPr="00AE5A85" w:rsidRDefault="00AE5A85" w:rsidP="00AE5A85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AE5A85">
        <w:rPr>
          <w:b/>
          <w:color w:val="000000" w:themeColor="text1"/>
          <w:sz w:val="28"/>
          <w:szCs w:val="28"/>
          <w:lang w:val="uk-UA"/>
        </w:rPr>
        <w:t>І</w:t>
      </w:r>
      <w:r w:rsidR="00CB3A64" w:rsidRPr="00AE5A85">
        <w:rPr>
          <w:b/>
          <w:color w:val="000000" w:themeColor="text1"/>
          <w:sz w:val="28"/>
          <w:szCs w:val="28"/>
          <w:lang w:val="uk-UA"/>
        </w:rPr>
        <w:t>нформаці</w:t>
      </w:r>
      <w:r w:rsidRPr="00AE5A85">
        <w:rPr>
          <w:b/>
          <w:color w:val="000000" w:themeColor="text1"/>
          <w:sz w:val="28"/>
          <w:szCs w:val="28"/>
          <w:lang w:val="uk-UA"/>
        </w:rPr>
        <w:t>я</w:t>
      </w:r>
      <w:r w:rsidR="00CB3A64" w:rsidRPr="00AE5A85">
        <w:rPr>
          <w:b/>
          <w:color w:val="000000" w:themeColor="text1"/>
          <w:sz w:val="28"/>
          <w:szCs w:val="28"/>
          <w:lang w:val="uk-UA"/>
        </w:rPr>
        <w:t xml:space="preserve"> щодо відкритих торгів на закупівлю за предметом Природний газ</w:t>
      </w:r>
    </w:p>
    <w:p w:rsidR="00AE5A85" w:rsidRPr="00AE5A85" w:rsidRDefault="00CB3A64" w:rsidP="00AE5A85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AE5A85">
        <w:rPr>
          <w:b/>
          <w:color w:val="000000" w:themeColor="text1"/>
          <w:sz w:val="28"/>
          <w:szCs w:val="28"/>
          <w:lang w:val="uk-UA"/>
        </w:rPr>
        <w:t>(код ДК 021:20</w:t>
      </w:r>
      <w:r w:rsidR="00AE5A85" w:rsidRPr="00AE5A85">
        <w:rPr>
          <w:b/>
          <w:color w:val="000000" w:themeColor="text1"/>
          <w:sz w:val="28"/>
          <w:szCs w:val="28"/>
          <w:lang w:val="uk-UA"/>
        </w:rPr>
        <w:t>15: 09120000-6 «Газове паливо»)</w:t>
      </w:r>
    </w:p>
    <w:p w:rsidR="00CB3A64" w:rsidRPr="00AE5A85" w:rsidRDefault="00CB3A64" w:rsidP="00AE5A85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AE5A85">
        <w:rPr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="00D07F2E">
        <w:rPr>
          <w:b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r w:rsidRPr="00AE5A85">
        <w:rPr>
          <w:b/>
          <w:color w:val="000000" w:themeColor="text1"/>
          <w:sz w:val="28"/>
          <w:szCs w:val="28"/>
          <w:lang w:val="uk-UA"/>
        </w:rPr>
        <w:t>UA-2021-03-05-001675-b</w:t>
      </w:r>
      <w:bookmarkEnd w:id="0"/>
    </w:p>
    <w:p w:rsidR="00CB3A64" w:rsidRDefault="00CB3A64" w:rsidP="00CB3A64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очікуваної вартості закупівлі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враховані рекомендації Міністерства економічного розвитку і торгівлі України, викладені в листі № 3304-04/54265-06 від 11.12.2018 року «Щодо розрахунку ціни на природний газ» і проведено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відомостей з офіційного сайту Української енергетичної біржі щодо вартості природного газу на європейських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хабах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кордону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станом на дату підготовки документації. Крім того, з метою </w:t>
      </w:r>
      <w:r w:rsidR="001069F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врахування коливання ціни на природний газ з дати оголошення закупівлі до дати подання тендерних пропозицій,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застосовано калькулятор визначення зміни ціни на природний газ, розроблений Київською школою економіки</w:t>
      </w:r>
      <w:r w:rsidR="001069F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а результатами проведеного моніторингу, для розрахунку очікуваної вартості закупівлі застос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овано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ціну за 1000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газу (з урахуванням доступу до потужності) в розмірі </w:t>
      </w:r>
      <w:r w:rsidR="001069F8">
        <w:rPr>
          <w:color w:val="000000" w:themeColor="text1"/>
          <w:sz w:val="28"/>
          <w:szCs w:val="28"/>
          <w:shd w:val="clear" w:color="auto" w:fill="FFFFFF"/>
          <w:lang w:val="uk-UA"/>
        </w:rPr>
        <w:t>8550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,00 грн.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Необхідна к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ількість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природного газу – </w:t>
      </w:r>
      <w:r w:rsidR="001069F8">
        <w:rPr>
          <w:color w:val="000000" w:themeColor="text1"/>
          <w:sz w:val="28"/>
          <w:szCs w:val="28"/>
          <w:shd w:val="clear" w:color="auto" w:fill="FFFFFF"/>
          <w:lang w:val="uk-UA"/>
        </w:rPr>
        <w:t>46785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вищевикладеного, очікувана вартість закупівлі становит</w:t>
      </w:r>
      <w:r w:rsidR="001069F8">
        <w:rPr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069F8">
        <w:rPr>
          <w:color w:val="000000" w:themeColor="text1"/>
          <w:sz w:val="28"/>
          <w:szCs w:val="28"/>
          <w:shd w:val="clear" w:color="auto" w:fill="FFFFFF"/>
          <w:lang w:val="uk-UA"/>
        </w:rPr>
        <w:t>400011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,00 грн.</w:t>
      </w:r>
    </w:p>
    <w:p w:rsidR="00CB3A64" w:rsidRDefault="00CB3A64" w:rsidP="00CB3A64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Якість газу повинна відповідати вимогам ГОСТ 5542-87. Параметри газу повинні відповідати параметрам основного потоку в газотранспортній системі України. Порядок та періодичність визначення показників якості газу обумовлюється в договорах на транспортування газу</w:t>
      </w:r>
    </w:p>
    <w:sectPr w:rsidR="00CB3A64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64"/>
    <w:rsid w:val="001069F8"/>
    <w:rsid w:val="00AE5A85"/>
    <w:rsid w:val="00CB3A64"/>
    <w:rsid w:val="00D07F2E"/>
    <w:rsid w:val="00D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A92F-43A6-4169-B06A-965C167C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B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C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2021-03-09T09:05:00Z</dcterms:created>
  <dcterms:modified xsi:type="dcterms:W3CDTF">2021-03-09T13:03:00Z</dcterms:modified>
</cp:coreProperties>
</file>