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24" w:rsidRPr="00F92A1D" w:rsidRDefault="00910A24" w:rsidP="00910A24">
      <w:pPr>
        <w:rPr>
          <w:lang w:val="en-US"/>
        </w:rPr>
      </w:pPr>
    </w:p>
    <w:p w:rsidR="00910A24" w:rsidRPr="004835F9" w:rsidRDefault="00910A24" w:rsidP="00910A24">
      <w:pPr>
        <w:spacing w:after="0" w:line="240" w:lineRule="auto"/>
        <w:jc w:val="center"/>
        <w:rPr>
          <w:rFonts w:ascii="Times New Roman" w:hAnsi="Times New Roman" w:cs="Times New Roman"/>
          <w:b/>
          <w:sz w:val="24"/>
          <w:szCs w:val="24"/>
          <w:lang w:val="uk-UA"/>
        </w:rPr>
      </w:pPr>
      <w:r w:rsidRPr="004835F9">
        <w:rPr>
          <w:rFonts w:ascii="Times New Roman" w:hAnsi="Times New Roman" w:cs="Times New Roman"/>
          <w:b/>
          <w:sz w:val="24"/>
          <w:szCs w:val="24"/>
          <w:lang w:val="uk-UA"/>
        </w:rPr>
        <w:t xml:space="preserve">Інформація щодо процедур </w:t>
      </w:r>
      <w:proofErr w:type="spellStart"/>
      <w:r w:rsidRPr="004835F9">
        <w:rPr>
          <w:rFonts w:ascii="Times New Roman" w:hAnsi="Times New Roman" w:cs="Times New Roman"/>
          <w:b/>
          <w:sz w:val="24"/>
          <w:szCs w:val="24"/>
          <w:lang w:val="uk-UA"/>
        </w:rPr>
        <w:t>закупівель</w:t>
      </w:r>
      <w:proofErr w:type="spellEnd"/>
    </w:p>
    <w:p w:rsidR="00910A24" w:rsidRDefault="00910A24" w:rsidP="004835F9">
      <w:pPr>
        <w:spacing w:after="0" w:line="240" w:lineRule="auto"/>
        <w:rPr>
          <w:rFonts w:ascii="Times New Roman" w:hAnsi="Times New Roman" w:cs="Times New Roman"/>
          <w:sz w:val="28"/>
          <w:szCs w:val="28"/>
          <w:lang w:val="uk-UA"/>
        </w:rPr>
      </w:pPr>
      <w:bookmarkStart w:id="0" w:name="_GoBack"/>
      <w:bookmarkEnd w:id="0"/>
    </w:p>
    <w:tbl>
      <w:tblPr>
        <w:tblStyle w:val="a3"/>
        <w:tblW w:w="0" w:type="auto"/>
        <w:tblLook w:val="04A0" w:firstRow="1" w:lastRow="0" w:firstColumn="1" w:lastColumn="0" w:noHBand="0" w:noVBand="1"/>
      </w:tblPr>
      <w:tblGrid>
        <w:gridCol w:w="1838"/>
        <w:gridCol w:w="7507"/>
      </w:tblGrid>
      <w:tr w:rsidR="00910A24" w:rsidTr="00910A24">
        <w:tc>
          <w:tcPr>
            <w:tcW w:w="1838" w:type="dxa"/>
            <w:tcBorders>
              <w:top w:val="single" w:sz="4" w:space="0" w:color="auto"/>
              <w:left w:val="single" w:sz="4" w:space="0" w:color="auto"/>
              <w:bottom w:val="single" w:sz="4" w:space="0" w:color="auto"/>
              <w:right w:val="single" w:sz="4" w:space="0" w:color="auto"/>
            </w:tcBorders>
            <w:hideMark/>
          </w:tcPr>
          <w:p w:rsidR="00910A24" w:rsidRDefault="00910A2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Найменування предмета закупівлі із зазначенням коду ЄЗС</w:t>
            </w:r>
          </w:p>
        </w:tc>
        <w:tc>
          <w:tcPr>
            <w:tcW w:w="7507" w:type="dxa"/>
            <w:tcBorders>
              <w:top w:val="single" w:sz="4" w:space="0" w:color="auto"/>
              <w:left w:val="single" w:sz="4" w:space="0" w:color="auto"/>
              <w:bottom w:val="single" w:sz="4" w:space="0" w:color="auto"/>
              <w:right w:val="single" w:sz="4" w:space="0" w:color="auto"/>
            </w:tcBorders>
          </w:tcPr>
          <w:p w:rsidR="00910A24" w:rsidRPr="004835F9" w:rsidRDefault="00710F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bdr w:val="none" w:sz="0" w:space="0" w:color="auto" w:frame="1"/>
                <w:shd w:val="clear" w:color="auto" w:fill="FFFFFF"/>
              </w:rPr>
              <w:t>К</w:t>
            </w:r>
            <w:r w:rsidR="00910A24" w:rsidRPr="004835F9">
              <w:rPr>
                <w:rFonts w:ascii="Times New Roman" w:hAnsi="Times New Roman" w:cs="Times New Roman"/>
                <w:color w:val="000000" w:themeColor="text1"/>
                <w:sz w:val="24"/>
                <w:szCs w:val="24"/>
                <w:bdr w:val="none" w:sz="0" w:space="0" w:color="auto" w:frame="1"/>
                <w:shd w:val="clear" w:color="auto" w:fill="FFFFFF"/>
              </w:rPr>
              <w:t xml:space="preserve">од ДК 021:2015 09310000-5 </w:t>
            </w:r>
            <w:proofErr w:type="spellStart"/>
            <w:r w:rsidR="00910A24" w:rsidRPr="004835F9">
              <w:rPr>
                <w:rFonts w:ascii="Times New Roman" w:hAnsi="Times New Roman" w:cs="Times New Roman"/>
                <w:color w:val="000000" w:themeColor="text1"/>
                <w:sz w:val="24"/>
                <w:szCs w:val="24"/>
                <w:bdr w:val="none" w:sz="0" w:space="0" w:color="auto" w:frame="1"/>
                <w:shd w:val="clear" w:color="auto" w:fill="FFFFFF"/>
              </w:rPr>
              <w:t>Електрична</w:t>
            </w:r>
            <w:proofErr w:type="spellEnd"/>
            <w:r w:rsidR="00910A24" w:rsidRPr="004835F9">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910A24" w:rsidRPr="004835F9">
              <w:rPr>
                <w:rFonts w:ascii="Times New Roman" w:hAnsi="Times New Roman" w:cs="Times New Roman"/>
                <w:color w:val="000000" w:themeColor="text1"/>
                <w:sz w:val="24"/>
                <w:szCs w:val="24"/>
                <w:bdr w:val="none" w:sz="0" w:space="0" w:color="auto" w:frame="1"/>
                <w:shd w:val="clear" w:color="auto" w:fill="FFFFFF"/>
              </w:rPr>
              <w:t>енергія</w:t>
            </w:r>
            <w:proofErr w:type="spellEnd"/>
            <w:r w:rsidR="00910A24" w:rsidRPr="004835F9">
              <w:rPr>
                <w:rFonts w:ascii="Times New Roman" w:hAnsi="Times New Roman" w:cs="Times New Roman"/>
                <w:color w:val="000000" w:themeColor="text1"/>
                <w:sz w:val="24"/>
                <w:szCs w:val="24"/>
                <w:bdr w:val="none" w:sz="0" w:space="0" w:color="auto" w:frame="1"/>
                <w:shd w:val="clear" w:color="auto" w:fill="FFFFFF"/>
              </w:rPr>
              <w:t xml:space="preserve"> - </w:t>
            </w:r>
            <w:proofErr w:type="spellStart"/>
            <w:r w:rsidR="00910A24" w:rsidRPr="004835F9">
              <w:rPr>
                <w:rFonts w:ascii="Times New Roman" w:hAnsi="Times New Roman" w:cs="Times New Roman"/>
                <w:color w:val="000000" w:themeColor="text1"/>
                <w:sz w:val="24"/>
                <w:szCs w:val="24"/>
                <w:bdr w:val="none" w:sz="0" w:space="0" w:color="auto" w:frame="1"/>
                <w:shd w:val="clear" w:color="auto" w:fill="FFFFFF"/>
              </w:rPr>
              <w:t>електрична</w:t>
            </w:r>
            <w:proofErr w:type="spellEnd"/>
            <w:r w:rsidR="00910A24" w:rsidRPr="004835F9">
              <w:rPr>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910A24" w:rsidRPr="004835F9">
              <w:rPr>
                <w:rFonts w:ascii="Times New Roman" w:hAnsi="Times New Roman" w:cs="Times New Roman"/>
                <w:color w:val="000000" w:themeColor="text1"/>
                <w:sz w:val="24"/>
                <w:szCs w:val="24"/>
                <w:bdr w:val="none" w:sz="0" w:space="0" w:color="auto" w:frame="1"/>
                <w:shd w:val="clear" w:color="auto" w:fill="FFFFFF"/>
              </w:rPr>
              <w:t>енергія</w:t>
            </w:r>
            <w:proofErr w:type="spellEnd"/>
          </w:p>
        </w:tc>
      </w:tr>
      <w:tr w:rsidR="00910A24" w:rsidTr="00910A24">
        <w:tc>
          <w:tcPr>
            <w:tcW w:w="1838" w:type="dxa"/>
            <w:tcBorders>
              <w:top w:val="single" w:sz="4" w:space="0" w:color="auto"/>
              <w:left w:val="single" w:sz="4" w:space="0" w:color="auto"/>
              <w:bottom w:val="single" w:sz="4" w:space="0" w:color="auto"/>
              <w:right w:val="single" w:sz="4" w:space="0" w:color="auto"/>
            </w:tcBorders>
            <w:hideMark/>
          </w:tcPr>
          <w:p w:rsidR="00910A24" w:rsidRDefault="00910A2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Вид та ідентифікатор процедури закупівлі</w:t>
            </w:r>
          </w:p>
        </w:tc>
        <w:tc>
          <w:tcPr>
            <w:tcW w:w="7507" w:type="dxa"/>
            <w:tcBorders>
              <w:top w:val="single" w:sz="4" w:space="0" w:color="auto"/>
              <w:left w:val="single" w:sz="4" w:space="0" w:color="auto"/>
              <w:bottom w:val="single" w:sz="4" w:space="0" w:color="auto"/>
              <w:right w:val="single" w:sz="4" w:space="0" w:color="auto"/>
            </w:tcBorders>
            <w:hideMark/>
          </w:tcPr>
          <w:p w:rsidR="00910A24" w:rsidRDefault="00910A24">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Відкриті торги </w:t>
            </w:r>
            <w:r w:rsidR="00E324C2" w:rsidRPr="00E324C2">
              <w:rPr>
                <w:rFonts w:ascii="Times New Roman" w:hAnsi="Times New Roman" w:cs="Times New Roman"/>
                <w:color w:val="000000" w:themeColor="text1"/>
                <w:sz w:val="24"/>
                <w:szCs w:val="24"/>
                <w:shd w:val="clear" w:color="auto" w:fill="FFFFFF"/>
              </w:rPr>
              <w:t>UA-2021-09-23-008351-b</w:t>
            </w:r>
          </w:p>
        </w:tc>
      </w:tr>
      <w:tr w:rsidR="00910A24" w:rsidTr="00910A24">
        <w:tc>
          <w:tcPr>
            <w:tcW w:w="1838" w:type="dxa"/>
            <w:tcBorders>
              <w:top w:val="single" w:sz="4" w:space="0" w:color="auto"/>
              <w:left w:val="single" w:sz="4" w:space="0" w:color="auto"/>
              <w:bottom w:val="single" w:sz="4" w:space="0" w:color="auto"/>
              <w:right w:val="single" w:sz="4" w:space="0" w:color="auto"/>
            </w:tcBorders>
            <w:hideMark/>
          </w:tcPr>
          <w:p w:rsidR="00910A24" w:rsidRDefault="00910A24">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предмета закупівлі</w:t>
            </w:r>
          </w:p>
        </w:tc>
        <w:tc>
          <w:tcPr>
            <w:tcW w:w="7507" w:type="dxa"/>
            <w:tcBorders>
              <w:top w:val="single" w:sz="4" w:space="0" w:color="auto"/>
              <w:left w:val="single" w:sz="4" w:space="0" w:color="auto"/>
              <w:bottom w:val="single" w:sz="4" w:space="0" w:color="auto"/>
              <w:right w:val="single" w:sz="4" w:space="0" w:color="auto"/>
            </w:tcBorders>
            <w:hideMark/>
          </w:tcPr>
          <w:p w:rsidR="00910A24" w:rsidRDefault="00910A24" w:rsidP="00910A24">
            <w:pPr>
              <w:spacing w:line="240" w:lineRule="auto"/>
              <w:rPr>
                <w:rFonts w:ascii="Times New Roman" w:hAnsi="Times New Roman" w:cs="Times New Roman"/>
                <w:sz w:val="24"/>
                <w:szCs w:val="24"/>
                <w:lang w:val="uk-UA"/>
              </w:rPr>
            </w:pPr>
            <w:r>
              <w:rPr>
                <w:rFonts w:ascii="Arial" w:hAnsi="Arial" w:cs="Arial"/>
                <w:color w:val="333333"/>
                <w:sz w:val="20"/>
                <w:szCs w:val="20"/>
                <w:bdr w:val="none" w:sz="0" w:space="0" w:color="auto" w:frame="1"/>
                <w:shd w:val="clear" w:color="auto" w:fill="FFFFFF"/>
              </w:rPr>
              <w:br/>
            </w:r>
            <w:r>
              <w:rPr>
                <w:rStyle w:val="qabuget"/>
                <w:rFonts w:ascii="Times New Roman" w:hAnsi="Times New Roman" w:cs="Times New Roman"/>
                <w:color w:val="000000" w:themeColor="text1"/>
                <w:sz w:val="24"/>
                <w:szCs w:val="24"/>
                <w:bdr w:val="none" w:sz="0" w:space="0" w:color="auto" w:frame="1"/>
                <w:shd w:val="clear" w:color="auto" w:fill="FFFFFF"/>
                <w:lang w:val="uk-UA"/>
              </w:rPr>
              <w:t>320 000,00</w:t>
            </w:r>
            <w:r>
              <w:rPr>
                <w:rFonts w:ascii="Times New Roman" w:hAnsi="Times New Roman" w:cs="Times New Roman"/>
                <w:color w:val="000000" w:themeColor="text1"/>
                <w:sz w:val="24"/>
                <w:szCs w:val="24"/>
                <w:shd w:val="clear" w:color="auto" w:fill="FFFFFF"/>
              </w:rPr>
              <w:t> </w:t>
            </w:r>
            <w:proofErr w:type="spellStart"/>
            <w:r>
              <w:rPr>
                <w:rStyle w:val="qacode"/>
                <w:rFonts w:ascii="Times New Roman" w:hAnsi="Times New Roman" w:cs="Times New Roman"/>
                <w:color w:val="000000" w:themeColor="text1"/>
                <w:sz w:val="24"/>
                <w:szCs w:val="24"/>
                <w:bdr w:val="none" w:sz="0" w:space="0" w:color="auto" w:frame="1"/>
                <w:shd w:val="clear" w:color="auto" w:fill="FFFFFF"/>
              </w:rPr>
              <w:t>грн</w:t>
            </w:r>
            <w:proofErr w:type="spellEnd"/>
            <w:r>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bdr w:val="none" w:sz="0" w:space="0" w:color="auto" w:frame="1"/>
                <w:shd w:val="clear" w:color="auto" w:fill="FFFFFF"/>
              </w:rPr>
              <w:t>з ПДВ</w:t>
            </w:r>
          </w:p>
        </w:tc>
      </w:tr>
      <w:tr w:rsidR="00910A24" w:rsidRPr="00E324C2" w:rsidTr="00910A24">
        <w:tc>
          <w:tcPr>
            <w:tcW w:w="1838" w:type="dxa"/>
            <w:tcBorders>
              <w:top w:val="single" w:sz="4" w:space="0" w:color="auto"/>
              <w:left w:val="single" w:sz="4" w:space="0" w:color="auto"/>
              <w:bottom w:val="single" w:sz="4" w:space="0" w:color="auto"/>
              <w:right w:val="single" w:sz="4" w:space="0" w:color="auto"/>
            </w:tcBorders>
            <w:hideMark/>
          </w:tcPr>
          <w:p w:rsidR="00910A24" w:rsidRDefault="00910A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Обґрунтування технічних та якісних характеристик предмета закупівлі</w:t>
            </w:r>
          </w:p>
        </w:tc>
        <w:tc>
          <w:tcPr>
            <w:tcW w:w="7507" w:type="dxa"/>
            <w:tcBorders>
              <w:top w:val="single" w:sz="4" w:space="0" w:color="auto"/>
              <w:left w:val="single" w:sz="4" w:space="0" w:color="auto"/>
              <w:bottom w:val="single" w:sz="4" w:space="0" w:color="auto"/>
              <w:right w:val="single" w:sz="4" w:space="0" w:color="auto"/>
            </w:tcBorders>
          </w:tcPr>
          <w:p w:rsidR="003F3D75" w:rsidRPr="003F3D75" w:rsidRDefault="003F3D75" w:rsidP="003F3D75">
            <w:pPr>
              <w:spacing w:line="240" w:lineRule="auto"/>
              <w:jc w:val="both"/>
              <w:textAlignment w:val="baseline"/>
              <w:rPr>
                <w:rFonts w:ascii="Times New Roman" w:eastAsia="Times New Roman" w:hAnsi="Times New Roman" w:cs="Times New Roman"/>
                <w:sz w:val="24"/>
                <w:szCs w:val="24"/>
                <w:lang w:val="uk-UA" w:eastAsia="ru-RU"/>
              </w:rPr>
            </w:pPr>
            <w:r w:rsidRPr="003F3D75">
              <w:rPr>
                <w:rFonts w:ascii="Times New Roman" w:eastAsia="Times New Roman" w:hAnsi="Times New Roman" w:cs="Times New Roman"/>
                <w:sz w:val="24"/>
                <w:szCs w:val="24"/>
                <w:lang w:val="uk-UA"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3F3D75">
              <w:rPr>
                <w:rFonts w:ascii="Times New Roman" w:eastAsia="Times New Roman" w:hAnsi="Times New Roman" w:cs="Times New Roman"/>
                <w:color w:val="000000"/>
                <w:sz w:val="24"/>
                <w:szCs w:val="24"/>
                <w:shd w:val="clear" w:color="auto" w:fill="FFFFFF"/>
                <w:lang w:val="uk-UA"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3F3D75">
              <w:rPr>
                <w:rFonts w:ascii="Times New Roman" w:eastAsia="Times New Roman" w:hAnsi="Times New Roman" w:cs="Times New Roman"/>
                <w:sz w:val="24"/>
                <w:szCs w:val="24"/>
                <w:lang w:val="uk-UA" w:eastAsia="ru-RU"/>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3F3D75">
              <w:rPr>
                <w:rFonts w:ascii="Times New Roman" w:eastAsia="Times New Roman" w:hAnsi="Times New Roman" w:cs="Times New Roman"/>
                <w:sz w:val="24"/>
                <w:szCs w:val="24"/>
                <w:lang w:val="uk-UA" w:eastAsia="ru-RU"/>
              </w:rPr>
              <w:t>електропостачальника</w:t>
            </w:r>
            <w:proofErr w:type="spellEnd"/>
            <w:r w:rsidRPr="003F3D75">
              <w:rPr>
                <w:rFonts w:ascii="Times New Roman" w:eastAsia="Times New Roman" w:hAnsi="Times New Roman" w:cs="Times New Roman"/>
                <w:sz w:val="24"/>
                <w:szCs w:val="24"/>
                <w:lang w:val="uk-UA" w:eastAsia="ru-RU"/>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10A24" w:rsidRDefault="00910A24">
            <w:pPr>
              <w:spacing w:line="240" w:lineRule="auto"/>
              <w:jc w:val="center"/>
              <w:rPr>
                <w:rFonts w:ascii="Times New Roman" w:hAnsi="Times New Roman" w:cs="Times New Roman"/>
                <w:sz w:val="24"/>
                <w:szCs w:val="24"/>
                <w:lang w:val="uk-UA"/>
              </w:rPr>
            </w:pPr>
          </w:p>
        </w:tc>
      </w:tr>
      <w:tr w:rsidR="00910A24" w:rsidRPr="003A6892" w:rsidTr="004835F9">
        <w:trPr>
          <w:trHeight w:val="2471"/>
        </w:trPr>
        <w:tc>
          <w:tcPr>
            <w:tcW w:w="1838" w:type="dxa"/>
            <w:tcBorders>
              <w:top w:val="single" w:sz="4" w:space="0" w:color="auto"/>
              <w:left w:val="single" w:sz="4" w:space="0" w:color="auto"/>
              <w:bottom w:val="single" w:sz="4" w:space="0" w:color="auto"/>
              <w:right w:val="single" w:sz="4" w:space="0" w:color="auto"/>
            </w:tcBorders>
            <w:hideMark/>
          </w:tcPr>
          <w:p w:rsidR="00910A24" w:rsidRDefault="00910A2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Обґрунтування очікуваної вартості предмета закупівлі</w:t>
            </w:r>
          </w:p>
        </w:tc>
        <w:tc>
          <w:tcPr>
            <w:tcW w:w="7507" w:type="dxa"/>
            <w:tcBorders>
              <w:top w:val="single" w:sz="4" w:space="0" w:color="auto"/>
              <w:left w:val="single" w:sz="4" w:space="0" w:color="auto"/>
              <w:bottom w:val="single" w:sz="4" w:space="0" w:color="auto"/>
              <w:right w:val="single" w:sz="4" w:space="0" w:color="auto"/>
            </w:tcBorders>
          </w:tcPr>
          <w:p w:rsidR="00910A24" w:rsidRDefault="00910A24">
            <w:pPr>
              <w:pStyle w:val="rvps2"/>
              <w:shd w:val="clear" w:color="auto" w:fill="FFFFFF"/>
              <w:spacing w:after="0" w:afterAutospacing="0" w:line="240" w:lineRule="atLeast"/>
              <w:jc w:val="both"/>
              <w:rPr>
                <w:color w:val="000000" w:themeColor="text1"/>
                <w:shd w:val="clear" w:color="auto" w:fill="FFFFFF"/>
                <w:lang w:val="uk-UA" w:eastAsia="en-US"/>
              </w:rPr>
            </w:pPr>
            <w:r>
              <w:rPr>
                <w:rFonts w:eastAsia="Calibri"/>
                <w:color w:val="000000" w:themeColor="text1"/>
                <w:lang w:val="uk-UA" w:eastAsia="en-US"/>
              </w:rPr>
              <w:t xml:space="preserve"> </w:t>
            </w:r>
            <w:r>
              <w:rPr>
                <w:color w:val="000000" w:themeColor="text1"/>
                <w:shd w:val="clear" w:color="auto" w:fill="FFFFFF"/>
                <w:lang w:val="uk-UA" w:eastAsia="en-US"/>
              </w:rPr>
              <w:t xml:space="preserve">З метою визначення очікуваної вартості закупівлі здійснено моніторинг </w:t>
            </w:r>
            <w:proofErr w:type="spellStart"/>
            <w:r>
              <w:rPr>
                <w:color w:val="000000" w:themeColor="text1"/>
                <w:shd w:val="clear" w:color="auto" w:fill="FFFFFF"/>
                <w:lang w:val="uk-UA" w:eastAsia="en-US"/>
              </w:rPr>
              <w:t>закупівель</w:t>
            </w:r>
            <w:proofErr w:type="spellEnd"/>
            <w:r>
              <w:rPr>
                <w:color w:val="000000" w:themeColor="text1"/>
                <w:shd w:val="clear" w:color="auto" w:fill="FFFFFF"/>
                <w:lang w:val="uk-UA" w:eastAsia="en-US"/>
              </w:rPr>
              <w:t xml:space="preserve"> </w:t>
            </w:r>
            <w:r w:rsidR="00E324C2">
              <w:rPr>
                <w:color w:val="000000" w:themeColor="text1"/>
                <w:shd w:val="clear" w:color="auto" w:fill="FFFFFF"/>
                <w:lang w:val="uk-UA" w:eastAsia="en-US"/>
              </w:rPr>
              <w:t>електричної енергії</w:t>
            </w:r>
            <w:r>
              <w:rPr>
                <w:color w:val="000000" w:themeColor="text1"/>
                <w:shd w:val="clear" w:color="auto" w:fill="FFFFFF"/>
                <w:lang w:val="uk-UA" w:eastAsia="en-US"/>
              </w:rPr>
              <w:t xml:space="preserve"> в Системі </w:t>
            </w:r>
            <w:proofErr w:type="spellStart"/>
            <w:r>
              <w:rPr>
                <w:color w:val="000000" w:themeColor="text1"/>
                <w:shd w:val="clear" w:color="auto" w:fill="FFFFFF"/>
                <w:lang w:val="uk-UA" w:eastAsia="en-US"/>
              </w:rPr>
              <w:t>prozorro</w:t>
            </w:r>
            <w:proofErr w:type="spellEnd"/>
            <w:r>
              <w:rPr>
                <w:color w:val="000000" w:themeColor="text1"/>
                <w:shd w:val="clear" w:color="auto" w:fill="FFFFFF"/>
                <w:lang w:val="uk-UA" w:eastAsia="en-US"/>
              </w:rPr>
              <w:t xml:space="preserve"> за останні </w:t>
            </w:r>
            <w:r w:rsidR="0001730A">
              <w:rPr>
                <w:color w:val="000000" w:themeColor="text1"/>
                <w:shd w:val="clear" w:color="auto" w:fill="FFFFFF"/>
                <w:lang w:val="uk-UA" w:eastAsia="en-US"/>
              </w:rPr>
              <w:t>три дні</w:t>
            </w:r>
            <w:r>
              <w:rPr>
                <w:color w:val="000000" w:themeColor="text1"/>
                <w:shd w:val="clear" w:color="auto" w:fill="FFFFFF"/>
                <w:lang w:val="uk-UA" w:eastAsia="en-US"/>
              </w:rPr>
              <w:t xml:space="preserve"> та аналіз відомостей з офіційного сайту </w:t>
            </w:r>
            <w:r w:rsidR="0001730A">
              <w:rPr>
                <w:color w:val="000000" w:themeColor="text1"/>
                <w:shd w:val="clear" w:color="auto" w:fill="FFFFFF"/>
                <w:lang w:val="uk-UA" w:eastAsia="en-US"/>
              </w:rPr>
              <w:t>ДП «Оператор ринку»</w:t>
            </w:r>
            <w:r>
              <w:rPr>
                <w:color w:val="000000" w:themeColor="text1"/>
                <w:shd w:val="clear" w:color="auto" w:fill="FFFFFF"/>
                <w:lang w:val="uk-UA" w:eastAsia="en-US"/>
              </w:rPr>
              <w:t xml:space="preserve"> щодо вартості </w:t>
            </w:r>
            <w:r w:rsidR="0001730A">
              <w:rPr>
                <w:color w:val="000000" w:themeColor="text1"/>
                <w:shd w:val="clear" w:color="auto" w:fill="FFFFFF"/>
                <w:lang w:val="uk-UA" w:eastAsia="en-US"/>
              </w:rPr>
              <w:t>електричної енергії</w:t>
            </w:r>
            <w:r w:rsidR="00D14B33">
              <w:rPr>
                <w:color w:val="000000" w:themeColor="text1"/>
                <w:shd w:val="clear" w:color="auto" w:fill="FFFFFF"/>
                <w:lang w:val="uk-UA" w:eastAsia="en-US"/>
              </w:rPr>
              <w:t xml:space="preserve">. </w:t>
            </w:r>
            <w:r>
              <w:rPr>
                <w:color w:val="000000" w:themeColor="text1"/>
                <w:shd w:val="clear" w:color="auto" w:fill="FFFFFF"/>
                <w:lang w:val="uk-UA" w:eastAsia="en-US"/>
              </w:rPr>
              <w:t xml:space="preserve">За результатами </w:t>
            </w:r>
            <w:r w:rsidR="00E324C2">
              <w:rPr>
                <w:color w:val="000000" w:themeColor="text1"/>
                <w:shd w:val="clear" w:color="auto" w:fill="FFFFFF"/>
                <w:lang w:val="uk-UA" w:eastAsia="en-US"/>
              </w:rPr>
              <w:t>проведеного моніторинг</w:t>
            </w:r>
            <w:r>
              <w:rPr>
                <w:color w:val="000000" w:themeColor="text1"/>
                <w:shd w:val="clear" w:color="auto" w:fill="FFFFFF"/>
                <w:lang w:val="uk-UA" w:eastAsia="en-US"/>
              </w:rPr>
              <w:t xml:space="preserve">, для розрахунку очікуваної вартості </w:t>
            </w:r>
            <w:r w:rsidR="00E324C2">
              <w:rPr>
                <w:color w:val="000000" w:themeColor="text1"/>
                <w:shd w:val="clear" w:color="auto" w:fill="FFFFFF"/>
                <w:lang w:val="uk-UA" w:eastAsia="en-US"/>
              </w:rPr>
              <w:t xml:space="preserve">предмета </w:t>
            </w:r>
            <w:r>
              <w:rPr>
                <w:color w:val="000000" w:themeColor="text1"/>
                <w:shd w:val="clear" w:color="auto" w:fill="FFFFFF"/>
                <w:lang w:val="uk-UA" w:eastAsia="en-US"/>
              </w:rPr>
              <w:t>закупівлі застосовано ціну за 1</w:t>
            </w:r>
            <w:r w:rsidR="00D14B33">
              <w:rPr>
                <w:color w:val="000000" w:themeColor="text1"/>
                <w:shd w:val="clear" w:color="auto" w:fill="FFFFFF"/>
                <w:lang w:val="uk-UA" w:eastAsia="en-US"/>
              </w:rPr>
              <w:t xml:space="preserve"> кВт/год електричної енергії </w:t>
            </w:r>
            <w:r>
              <w:rPr>
                <w:color w:val="000000" w:themeColor="text1"/>
                <w:shd w:val="clear" w:color="auto" w:fill="FFFFFF"/>
                <w:lang w:val="uk-UA" w:eastAsia="en-US"/>
              </w:rPr>
              <w:t xml:space="preserve">(з урахуванням </w:t>
            </w:r>
            <w:r w:rsidR="001F4629">
              <w:rPr>
                <w:color w:val="000000" w:themeColor="text1"/>
                <w:shd w:val="clear" w:color="auto" w:fill="FFFFFF"/>
                <w:lang w:val="uk-UA" w:eastAsia="en-US"/>
              </w:rPr>
              <w:t>тарифу на послуги з передачі електричної енергії, затвердженого на відповідний розраху</w:t>
            </w:r>
            <w:r w:rsidR="003A6892">
              <w:rPr>
                <w:color w:val="000000" w:themeColor="text1"/>
                <w:shd w:val="clear" w:color="auto" w:fill="FFFFFF"/>
                <w:lang w:val="uk-UA" w:eastAsia="en-US"/>
              </w:rPr>
              <w:t>нковий період Постановою НКРЕКП</w:t>
            </w:r>
            <w:r>
              <w:rPr>
                <w:color w:val="000000" w:themeColor="text1"/>
                <w:shd w:val="clear" w:color="auto" w:fill="FFFFFF"/>
                <w:lang w:val="uk-UA" w:eastAsia="en-US"/>
              </w:rPr>
              <w:t xml:space="preserve">) в розмірі </w:t>
            </w:r>
            <w:r w:rsidR="003A6892">
              <w:rPr>
                <w:color w:val="000000" w:themeColor="text1"/>
                <w:shd w:val="clear" w:color="auto" w:fill="FFFFFF"/>
                <w:lang w:val="uk-UA" w:eastAsia="en-US"/>
              </w:rPr>
              <w:t xml:space="preserve">3,20 </w:t>
            </w:r>
            <w:r>
              <w:rPr>
                <w:color w:val="000000" w:themeColor="text1"/>
                <w:shd w:val="clear" w:color="auto" w:fill="FFFFFF"/>
                <w:lang w:val="uk-UA" w:eastAsia="en-US"/>
              </w:rPr>
              <w:t xml:space="preserve"> грн. з ПДВ. Необхідна кількість </w:t>
            </w:r>
            <w:r w:rsidR="003A6892">
              <w:rPr>
                <w:color w:val="000000" w:themeColor="text1"/>
                <w:shd w:val="clear" w:color="auto" w:fill="FFFFFF"/>
                <w:lang w:val="uk-UA" w:eastAsia="en-US"/>
              </w:rPr>
              <w:t>електричної енергії</w:t>
            </w:r>
            <w:r>
              <w:rPr>
                <w:color w:val="000000" w:themeColor="text1"/>
                <w:shd w:val="clear" w:color="auto" w:fill="FFFFFF"/>
                <w:lang w:val="uk-UA" w:eastAsia="en-US"/>
              </w:rPr>
              <w:t xml:space="preserve"> – </w:t>
            </w:r>
            <w:r w:rsidR="003A6892">
              <w:rPr>
                <w:color w:val="000000" w:themeColor="text1"/>
                <w:shd w:val="clear" w:color="auto" w:fill="FFFFFF"/>
                <w:lang w:val="uk-UA" w:eastAsia="en-US"/>
              </w:rPr>
              <w:t>100</w:t>
            </w:r>
            <w:r>
              <w:rPr>
                <w:color w:val="000000" w:themeColor="text1"/>
                <w:shd w:val="clear" w:color="auto" w:fill="FFFFFF"/>
                <w:lang w:val="uk-UA" w:eastAsia="en-US"/>
              </w:rPr>
              <w:t xml:space="preserve"> 000,00 </w:t>
            </w:r>
            <w:r w:rsidR="003A6892">
              <w:rPr>
                <w:color w:val="000000" w:themeColor="text1"/>
                <w:shd w:val="clear" w:color="auto" w:fill="FFFFFF"/>
                <w:lang w:val="uk-UA" w:eastAsia="en-US"/>
              </w:rPr>
              <w:t>кВт/год.</w:t>
            </w:r>
            <w:r>
              <w:rPr>
                <w:color w:val="000000" w:themeColor="text1"/>
                <w:shd w:val="clear" w:color="auto" w:fill="FFFFFF"/>
                <w:lang w:val="uk-UA" w:eastAsia="en-US"/>
              </w:rPr>
              <w:t xml:space="preserve"> З урахуванням вищевикладеного, очікувана вартість</w:t>
            </w:r>
            <w:r w:rsidR="004835F9">
              <w:rPr>
                <w:color w:val="000000" w:themeColor="text1"/>
                <w:shd w:val="clear" w:color="auto" w:fill="FFFFFF"/>
                <w:lang w:val="uk-UA" w:eastAsia="en-US"/>
              </w:rPr>
              <w:t xml:space="preserve"> предмета</w:t>
            </w:r>
            <w:r>
              <w:rPr>
                <w:color w:val="000000" w:themeColor="text1"/>
                <w:shd w:val="clear" w:color="auto" w:fill="FFFFFF"/>
                <w:lang w:val="uk-UA" w:eastAsia="en-US"/>
              </w:rPr>
              <w:t xml:space="preserve"> закупівлі становитиме </w:t>
            </w:r>
            <w:r w:rsidR="004835F9">
              <w:rPr>
                <w:lang w:val="uk-UA" w:eastAsia="en-US"/>
              </w:rPr>
              <w:t>320 </w:t>
            </w:r>
            <w:r>
              <w:rPr>
                <w:lang w:val="uk-UA" w:eastAsia="en-US"/>
              </w:rPr>
              <w:t>000</w:t>
            </w:r>
            <w:r w:rsidR="004835F9">
              <w:rPr>
                <w:lang w:val="uk-UA" w:eastAsia="en-US"/>
              </w:rPr>
              <w:t>,00</w:t>
            </w:r>
            <w:r>
              <w:rPr>
                <w:lang w:val="uk-UA" w:eastAsia="en-US"/>
              </w:rPr>
              <w:t xml:space="preserve">  грн з ПДВ</w:t>
            </w:r>
            <w:r w:rsidR="004835F9">
              <w:rPr>
                <w:lang w:val="uk-UA" w:eastAsia="en-US"/>
              </w:rPr>
              <w:t>.</w:t>
            </w:r>
          </w:p>
          <w:p w:rsidR="00910A24" w:rsidRDefault="00910A24">
            <w:pPr>
              <w:spacing w:line="240" w:lineRule="auto"/>
              <w:ind w:firstLine="284"/>
              <w:contextualSpacing/>
              <w:jc w:val="center"/>
              <w:rPr>
                <w:rFonts w:ascii="Times New Roman" w:eastAsia="Calibri" w:hAnsi="Times New Roman" w:cs="Times New Roman"/>
                <w:color w:val="000000" w:themeColor="text1"/>
                <w:sz w:val="24"/>
                <w:szCs w:val="24"/>
                <w:lang w:val="uk-UA"/>
              </w:rPr>
            </w:pPr>
          </w:p>
          <w:p w:rsidR="00910A24" w:rsidRDefault="00910A24">
            <w:pPr>
              <w:spacing w:line="240" w:lineRule="auto"/>
              <w:jc w:val="center"/>
              <w:rPr>
                <w:rFonts w:ascii="Times New Roman" w:hAnsi="Times New Roman" w:cs="Times New Roman"/>
                <w:sz w:val="24"/>
                <w:szCs w:val="24"/>
                <w:lang w:val="uk-UA"/>
              </w:rPr>
            </w:pPr>
          </w:p>
        </w:tc>
      </w:tr>
    </w:tbl>
    <w:p w:rsidR="00910A24" w:rsidRDefault="00910A24" w:rsidP="00910A24">
      <w:pPr>
        <w:spacing w:after="0" w:line="240" w:lineRule="auto"/>
        <w:jc w:val="center"/>
        <w:rPr>
          <w:rFonts w:ascii="Times New Roman" w:hAnsi="Times New Roman" w:cs="Times New Roman"/>
          <w:sz w:val="28"/>
          <w:szCs w:val="28"/>
          <w:lang w:val="uk-UA"/>
        </w:rPr>
      </w:pPr>
    </w:p>
    <w:sectPr w:rsidR="00910A24" w:rsidSect="00A61986">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0B"/>
    <w:rsid w:val="0001730A"/>
    <w:rsid w:val="001F4629"/>
    <w:rsid w:val="00390074"/>
    <w:rsid w:val="003A6892"/>
    <w:rsid w:val="003E5CDC"/>
    <w:rsid w:val="003F3D75"/>
    <w:rsid w:val="004835F9"/>
    <w:rsid w:val="006F3A5E"/>
    <w:rsid w:val="00710F54"/>
    <w:rsid w:val="00910A24"/>
    <w:rsid w:val="00A61986"/>
    <w:rsid w:val="00AA3953"/>
    <w:rsid w:val="00AB420B"/>
    <w:rsid w:val="00D14B33"/>
    <w:rsid w:val="00E324C2"/>
    <w:rsid w:val="00F92A1D"/>
    <w:rsid w:val="00FB0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1C4AA-0E39-43C6-91F2-E4E6955C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A2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10A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abuget">
    <w:name w:val="qa_buget"/>
    <w:basedOn w:val="a0"/>
    <w:rsid w:val="00910A24"/>
  </w:style>
  <w:style w:type="character" w:customStyle="1" w:styleId="qacode">
    <w:name w:val="qa_code"/>
    <w:basedOn w:val="a0"/>
    <w:rsid w:val="00910A24"/>
  </w:style>
  <w:style w:type="table" w:styleId="a3">
    <w:name w:val="Table Grid"/>
    <w:basedOn w:val="a1"/>
    <w:uiPriority w:val="39"/>
    <w:rsid w:val="0091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10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2021-09-24T08:15:00Z</dcterms:created>
  <dcterms:modified xsi:type="dcterms:W3CDTF">2021-09-24T08:17:00Z</dcterms:modified>
</cp:coreProperties>
</file>