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1" w:rsidRDefault="006A5D11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3152E6">
        <w:rPr>
          <w:rFonts w:ascii="Times New Roman" w:hAnsi="Times New Roman" w:cs="Times New Roman"/>
          <w:sz w:val="28"/>
          <w:szCs w:val="28"/>
        </w:rPr>
        <w:t>відкриті торги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5141F6" w:rsidRDefault="005141F6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F6" w:rsidRDefault="005141F6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1F6">
        <w:rPr>
          <w:rFonts w:ascii="Times New Roman" w:hAnsi="Times New Roman" w:cs="Times New Roman"/>
          <w:sz w:val="28"/>
          <w:szCs w:val="28"/>
        </w:rPr>
        <w:t>Послуги фізичної охорони в  адміністративній будівлі Управління Державної міграційної служби України в Херсонській області за адресою: м. Херсон, вул. Перекопська, 168 (відповідний код ДК 021:2015 - 75240000-0 - Послуги із забезпечення громадської безпеки, охорони правопорядку та громадського порядку).</w:t>
      </w:r>
    </w:p>
    <w:p w:rsidR="005141F6" w:rsidRPr="00DC4E97" w:rsidRDefault="005141F6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729"/>
        <w:gridCol w:w="1701"/>
        <w:gridCol w:w="2694"/>
      </w:tblGrid>
      <w:tr w:rsidR="00D170CE" w:rsidRPr="00DC4E97" w:rsidTr="00BA4A83">
        <w:tc>
          <w:tcPr>
            <w:tcW w:w="202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97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r w:rsidR="00975C7E" w:rsidRPr="00DC4E97">
              <w:rPr>
                <w:rFonts w:ascii="Times New Roman" w:hAnsi="Times New Roman" w:cs="Times New Roman"/>
                <w:sz w:val="20"/>
                <w:szCs w:val="20"/>
              </w:rPr>
              <w:t>ідентифікатор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r w:rsidR="007366A7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9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0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69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7366A7">
        <w:tc>
          <w:tcPr>
            <w:tcW w:w="2020" w:type="dxa"/>
          </w:tcPr>
          <w:p w:rsidR="000F3231" w:rsidRPr="00BA4A83" w:rsidRDefault="005141F6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Послуги фізичної охорони в  адміністративній будівлі Управління Державної міграційної служби України в Херсонській області за адресою: м. Херсон, вул. Перекопська, 168 (відповідний код ДК 021:2015 - 75240000-0 - Послуги із забезпечення громадської безпеки, охорони правопорядку та громадського порядку).</w:t>
            </w:r>
          </w:p>
        </w:tc>
        <w:tc>
          <w:tcPr>
            <w:tcW w:w="1423" w:type="dxa"/>
            <w:shd w:val="clear" w:color="auto" w:fill="auto"/>
          </w:tcPr>
          <w:p w:rsidR="00975C7E" w:rsidRPr="000E640D" w:rsidRDefault="00975C7E" w:rsidP="0091243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E64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Відкриті торги</w:t>
            </w:r>
          </w:p>
          <w:p w:rsidR="000F3231" w:rsidRPr="00BA4A83" w:rsidRDefault="005141F6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UA-2021-01-26-012278-b</w:t>
            </w:r>
          </w:p>
        </w:tc>
        <w:tc>
          <w:tcPr>
            <w:tcW w:w="1219" w:type="dxa"/>
          </w:tcPr>
          <w:p w:rsidR="000F3231" w:rsidRPr="00BA4A83" w:rsidRDefault="00975C7E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F3231" w:rsidRPr="00BA4A83" w:rsidRDefault="00975C7E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7E">
              <w:rPr>
                <w:rFonts w:ascii="Times New Roman" w:hAnsi="Times New Roman" w:cs="Times New Roman"/>
                <w:sz w:val="24"/>
                <w:szCs w:val="24"/>
              </w:rPr>
              <w:t>327985 грн. з ПДВ (Триста двадцять сім тисяч дев’ятсот вісімдесят п’ять гривень 00 коп.)</w:t>
            </w:r>
          </w:p>
        </w:tc>
        <w:tc>
          <w:tcPr>
            <w:tcW w:w="5729" w:type="dxa"/>
          </w:tcPr>
          <w:p w:rsidR="00A7286F" w:rsidRDefault="00A7286F" w:rsidP="00A7286F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визначено відповідно до потреб УДМС України в Херсонській 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області  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зг</w:t>
            </w:r>
            <w:r w:rsidR="001726CD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ідно 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="001726CD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</w:t>
            </w:r>
            <w:r w:rsidR="001726CD" w:rsidRP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225 постанови КМУ від 18</w:t>
            </w:r>
            <w:r w:rsid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грудня </w:t>
            </w:r>
            <w:r w:rsidR="001726CD" w:rsidRP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2013</w:t>
            </w:r>
            <w:r w:rsid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року</w:t>
            </w:r>
            <w:r w:rsidR="001726CD" w:rsidRP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 (із змінами).</w:t>
            </w:r>
            <w:r w:rsidR="001726CD">
              <w:t xml:space="preserve"> </w:t>
            </w:r>
            <w:r w:rsidR="001726CD" w:rsidRP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дотримання норм та з урахуванням вимог</w:t>
            </w:r>
            <w:r w:rsidR="004E55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законодавства України щодо надання послуг. 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1. Учасник зобов’язаний  :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1.1. Виділяти для охорони адміністративної будівлі по вул. Перекопська, 168, м. Херсон, працівників:</w:t>
            </w:r>
          </w:p>
          <w:p w:rsidR="004C22C9" w:rsidRPr="00313774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У робочі дні з 17:00 до 8:00 (15 годин охорони на добу)</w:t>
            </w:r>
          </w:p>
          <w:p w:rsidR="004C22C9" w:rsidRPr="00313774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У передвихідні дні з 15:45 до 8:00 (16</w:t>
            </w:r>
            <w:r w:rsidR="00CD3536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13774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D3536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годин охорони на добу)</w:t>
            </w:r>
          </w:p>
          <w:p w:rsidR="004C22C9" w:rsidRPr="00313774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Вихідні дні з 8:00 до 8:00 (24 годин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охорони на добу)</w:t>
            </w:r>
          </w:p>
          <w:p w:rsidR="004C22C9" w:rsidRPr="00313774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Передсвяткові дні з 16:00/14.45 до 8:00 (16/17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13774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годин охорони на добу)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Святкові дні з 8:00 до 8:00 (24 годин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охорони на добу)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1.2. Мати у наявності  спеціальні засоби </w:t>
            </w: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індивідуального захисту, самооборони  та формений  одяг, які відповідають законодавству</w:t>
            </w:r>
            <w:r w:rsidR="00CD35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України</w:t>
            </w: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саме :бронежилети, шоломи, гумові кийки,  переносні радіостанції (рації),  мобільний зв'язок,  спеціальний одяг .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1.3. Організувати та забезпечити охорону майна Замовника, прийнятого під охорону  від розкрадання, та не допускати проникнення сторонніх осіб на об’єкт, що охороняється.  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 Забезпечити дотримання встановлених правил пожежної безпеки на об’єкті силами працівників охорони під час несення служби, а у випадку виявлення на об’єкті, що охороняється, пожежі або спрацювання охоронно–пожежної сигналізації внаслідок технічної несправності негайно повідомляти про це пожежну частину  по телефону та вжити заходи щодо ліквідації пожежі та/або наслідків технічної несправності охоронно–пожежної сигналізації.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 Негайно оповістити пожежну частину та відповідальних працівників Замовника у випадку виявлення в приміщеннях   пожежі та сприяти ліквідації пожежі.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1.6. Організовувати та забезпечувати підтримку правопорядку на об’єкті, що охороняється, спільно із Замовником вживати необхідних заходів щодо впровадження ТЗО, проводити заходи, направлені на виявлення і попередження порушення громадського порядку  та злочинів третіми особами в приміщеннях Замовника.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 Негайно оповістити чергову частину Національної поліції  у Херсонській  області                м. Херсон, пожежну частину  та відповідальних працівників Замовника у випадку виявлення порушення цілісності приміщень, крадіжки, грабежу, розбою, пожежі тощо.</w:t>
            </w:r>
          </w:p>
          <w:p w:rsidR="004E55F0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1.8. Не пізніше 25 числа 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поточного місяця 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надавати Замовнику графік чергування охоронців по приміщеннях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наступний місяць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C22C9" w:rsidRDefault="004E55F0" w:rsidP="0066762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Враховуючи очікувану вартість послуг з фізичної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охорони у</w:t>
            </w:r>
            <w:r w:rsidR="00A7286F"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повноважена особа УДМС застосува</w:t>
            </w:r>
            <w:r w:rsidR="000813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</w:t>
            </w:r>
            <w:r w:rsidR="00A7286F"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процедуру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відкритих торгів</w:t>
            </w:r>
            <w:r w:rsidR="00A7286F"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кодом ДК 021:2015 - </w:t>
            </w:r>
            <w:r w:rsidR="004C22C9"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75240000-0 - Послуги із забезпечення громадської безпеки, охорони правопорядку та громадського порядку</w:t>
            </w:r>
            <w:r w:rsid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67629" w:rsidRPr="00BA4A83" w:rsidRDefault="00667629" w:rsidP="0066762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694" w:type="dxa"/>
          </w:tcPr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Враховуючи специфічні вимоги</w:t>
            </w:r>
          </w:p>
          <w:p w:rsidR="00427BD1" w:rsidRPr="004E55F0" w:rsidRDefault="004E55F0" w:rsidP="0042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до предмета закупівлі 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="00427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час закупівлі </w:t>
            </w:r>
            <w:r w:rsidR="00313774">
              <w:rPr>
                <w:rFonts w:ascii="Times New Roman" w:hAnsi="Times New Roman" w:cs="Times New Roman"/>
                <w:sz w:val="24"/>
                <w:szCs w:val="24"/>
              </w:rPr>
              <w:t xml:space="preserve">послуг </w:t>
            </w:r>
            <w:r w:rsidR="00313774"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фізичної охорони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>послуг,</w:t>
            </w:r>
            <w:r w:rsidR="00313774"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</w:t>
            </w:r>
            <w:r w:rsidR="00CD3536"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>зазначеного предмета</w:t>
            </w:r>
            <w:r w:rsidR="00CD3536"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закупівлі </w:t>
            </w:r>
            <w:r w:rsidR="00CD3536"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розрахованих середньоарифметичних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значень вартості надання послуг 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охорони </w:t>
            </w:r>
            <w:r w:rsidR="00032A7A"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одним постом 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за 1 годину та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загальної кількості годин охорони (з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урахуванням режиму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роботи </w:t>
            </w:r>
            <w:r w:rsidR="00313774" w:rsidRPr="00313774">
              <w:rPr>
                <w:rFonts w:ascii="Times New Roman" w:hAnsi="Times New Roman" w:cs="Times New Roman"/>
                <w:sz w:val="24"/>
                <w:szCs w:val="24"/>
              </w:rPr>
              <w:t>УДМС</w:t>
            </w:r>
            <w:r w:rsidR="00032A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та періоду надання</w:t>
            </w:r>
          </w:p>
          <w:p w:rsid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послуг).</w:t>
            </w:r>
          </w:p>
          <w:p w:rsidR="00C02046" w:rsidRPr="00C02046" w:rsidRDefault="00C02046" w:rsidP="00C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46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розрахована з  </w:t>
            </w:r>
            <w:r w:rsidRPr="00C0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урахуванням Примірної методики визначення очікуваної вартості предмета закупівлі, затвердженої наказом Міністерства розвитку економіки, торгівлі  та сільського господарства України від 18.02.2020 </w:t>
            </w:r>
          </w:p>
          <w:p w:rsidR="00C02046" w:rsidRPr="004E55F0" w:rsidRDefault="00C02046" w:rsidP="00C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46">
              <w:rPr>
                <w:rFonts w:ascii="Times New Roman" w:hAnsi="Times New Roman" w:cs="Times New Roman"/>
                <w:sz w:val="24"/>
                <w:szCs w:val="24"/>
              </w:rPr>
              <w:t>№ 275, на підставі отриманих  цінов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пропозицій надавачів послуг</w:t>
            </w:r>
            <w:bookmarkStart w:id="0" w:name="_GoBack"/>
            <w:bookmarkEnd w:id="0"/>
            <w:r w:rsidRPr="00C0204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(63,00+59,46+55,92)/3=59,46</w:t>
            </w:r>
            <w:r w:rsidRPr="00C02046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</w:p>
          <w:p w:rsidR="004E55F0" w:rsidRPr="004E55F0" w:rsidRDefault="001A34F6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r w:rsidR="004E55F0"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вартості послуг з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охорони за 1 годину охорони працівником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охорон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установи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032A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грн. Кількість годин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охорони – </w:t>
            </w:r>
            <w:r w:rsidR="007959C7">
              <w:rPr>
                <w:rFonts w:ascii="Times New Roman" w:hAnsi="Times New Roman" w:cs="Times New Roman"/>
                <w:sz w:val="24"/>
                <w:szCs w:val="24"/>
              </w:rPr>
              <w:t>5515,4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послуг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фізичної 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зазначеного предмету закупівлі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період з 01.03.2021 по 31.12.2021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4E55F0" w:rsidRPr="000813D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перевищить </w:t>
            </w:r>
            <w:r w:rsidR="000813D0">
              <w:rPr>
                <w:rFonts w:ascii="Times New Roman" w:hAnsi="Times New Roman" w:cs="Times New Roman"/>
                <w:sz w:val="24"/>
                <w:szCs w:val="24"/>
              </w:rPr>
              <w:t>327 985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, 00 грн.</w:t>
            </w:r>
          </w:p>
          <w:p w:rsidR="004E55F0" w:rsidRPr="00BA4A83" w:rsidRDefault="004E55F0" w:rsidP="0003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32A7A"/>
    <w:rsid w:val="00061DBF"/>
    <w:rsid w:val="000813D0"/>
    <w:rsid w:val="000A512D"/>
    <w:rsid w:val="000B5475"/>
    <w:rsid w:val="000D54E9"/>
    <w:rsid w:val="000E640D"/>
    <w:rsid w:val="000F3231"/>
    <w:rsid w:val="001726CD"/>
    <w:rsid w:val="001A34F6"/>
    <w:rsid w:val="0027287B"/>
    <w:rsid w:val="002D3706"/>
    <w:rsid w:val="002F4D0F"/>
    <w:rsid w:val="00313774"/>
    <w:rsid w:val="003152E6"/>
    <w:rsid w:val="00362317"/>
    <w:rsid w:val="00427BD1"/>
    <w:rsid w:val="004C22C9"/>
    <w:rsid w:val="004D7DF0"/>
    <w:rsid w:val="004E0B2E"/>
    <w:rsid w:val="004E55F0"/>
    <w:rsid w:val="005141F6"/>
    <w:rsid w:val="00537FDB"/>
    <w:rsid w:val="005920BA"/>
    <w:rsid w:val="00667629"/>
    <w:rsid w:val="006A5D11"/>
    <w:rsid w:val="007366A7"/>
    <w:rsid w:val="00770EEA"/>
    <w:rsid w:val="007959C7"/>
    <w:rsid w:val="0091243A"/>
    <w:rsid w:val="009651D9"/>
    <w:rsid w:val="00975C7E"/>
    <w:rsid w:val="009D793E"/>
    <w:rsid w:val="00A720A9"/>
    <w:rsid w:val="00A7286F"/>
    <w:rsid w:val="00B074DF"/>
    <w:rsid w:val="00B54442"/>
    <w:rsid w:val="00B54FDF"/>
    <w:rsid w:val="00B842DE"/>
    <w:rsid w:val="00BA4A83"/>
    <w:rsid w:val="00C02046"/>
    <w:rsid w:val="00C8157B"/>
    <w:rsid w:val="00CD3536"/>
    <w:rsid w:val="00D170CE"/>
    <w:rsid w:val="00D662B2"/>
    <w:rsid w:val="00DB0114"/>
    <w:rsid w:val="00DB59E2"/>
    <w:rsid w:val="00DC4E97"/>
    <w:rsid w:val="00E14EB3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93D1"/>
  <w15:docId w15:val="{30E7C666-1660-4197-B834-2587E60F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Звонарьова Аліна Олександрівна</cp:lastModifiedBy>
  <cp:revision>4</cp:revision>
  <cp:lastPrinted>2021-03-16T14:33:00Z</cp:lastPrinted>
  <dcterms:created xsi:type="dcterms:W3CDTF">2021-03-19T13:52:00Z</dcterms:created>
  <dcterms:modified xsi:type="dcterms:W3CDTF">2021-03-23T15:55:00Z</dcterms:modified>
</cp:coreProperties>
</file>