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3152E6">
        <w:rPr>
          <w:rFonts w:ascii="Times New Roman" w:hAnsi="Times New Roman" w:cs="Times New Roman"/>
          <w:sz w:val="28"/>
          <w:szCs w:val="28"/>
        </w:rPr>
        <w:t>відкриті торги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</w:t>
      </w:r>
      <w:r w:rsidR="00CD7E99" w:rsidRPr="00CD7E99">
        <w:rPr>
          <w:rFonts w:ascii="Times New Roman" w:hAnsi="Times New Roman" w:cs="Times New Roman"/>
          <w:sz w:val="28"/>
          <w:szCs w:val="28"/>
        </w:rPr>
        <w:t>ПКМУ від 28.10.2021 № 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</w:p>
    <w:p w:rsidR="005141F6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F6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1F6">
        <w:rPr>
          <w:rFonts w:ascii="Times New Roman" w:hAnsi="Times New Roman" w:cs="Times New Roman"/>
          <w:sz w:val="28"/>
          <w:szCs w:val="28"/>
        </w:rPr>
        <w:t>Послуги фізичної охорони в  адміністративній будівлі Управління Державної міграційної служби України в Херсонській області за адресою: м. Херсон, вул. Перекопська, 168 (відповідний код ДК 021:2015 - 75240000-0 - Послуги із забезпечення громадської безпеки, охорони правопорядку та громадського порядку).</w:t>
      </w:r>
    </w:p>
    <w:p w:rsidR="005141F6" w:rsidRPr="00DC4E97" w:rsidRDefault="005141F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97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r w:rsidR="00975C7E" w:rsidRPr="00DC4E97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5141F6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Послуги фізичної охорони в  адміністративній будівлі Управління Державної міграційної служби України в Херсонській області за адресою: м. Херсон, вул. Перекопська, 168 (відповідний код ДК 021:2015 - 75240000-0 - Послуги із забезпечення громадської безпеки, охорони правопорядку та громадського порядку).</w:t>
            </w:r>
          </w:p>
        </w:tc>
        <w:tc>
          <w:tcPr>
            <w:tcW w:w="1423" w:type="dxa"/>
            <w:shd w:val="clear" w:color="auto" w:fill="auto"/>
          </w:tcPr>
          <w:p w:rsidR="00975C7E" w:rsidRPr="000E640D" w:rsidRDefault="00975C7E" w:rsidP="009124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E64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Відкриті торги</w:t>
            </w:r>
          </w:p>
          <w:p w:rsidR="000F3231" w:rsidRPr="00BA4A83" w:rsidRDefault="00CD7E99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D7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UA-2021-12-14-013015-c</w:t>
            </w:r>
            <w:bookmarkEnd w:id="0"/>
          </w:p>
        </w:tc>
        <w:tc>
          <w:tcPr>
            <w:tcW w:w="1219" w:type="dxa"/>
          </w:tcPr>
          <w:p w:rsidR="000F3231" w:rsidRPr="00BA4A83" w:rsidRDefault="00975C7E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CD7E99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</w:rPr>
              <w:t>299 176 грн. з ПДВ (Двісті дев’яносто дев’ять тисяч сто сімдесят шість гривень 00 коп.)</w:t>
            </w:r>
          </w:p>
        </w:tc>
        <w:tc>
          <w:tcPr>
            <w:tcW w:w="5729" w:type="dxa"/>
          </w:tcPr>
          <w:p w:rsidR="00A7286F" w:rsidRDefault="00A7286F" w:rsidP="00A7286F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 та якісні характеристики предмета закупівлі визначено від</w:t>
            </w:r>
            <w:r w:rsidR="00AE7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повідно до потреб УДМС у</w:t>
            </w:r>
            <w:r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Херсонській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області 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зг</w:t>
            </w:r>
            <w:r w:rsidR="001726CD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ідно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</w:t>
            </w:r>
            <w:r w:rsidR="001726CD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225 постанови КМУ від 18</w:t>
            </w:r>
            <w:r w:rsid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грудня 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2013</w:t>
            </w:r>
            <w:r w:rsid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року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 (із змінами).</w:t>
            </w:r>
            <w:r w:rsidR="001726CD">
              <w:t xml:space="preserve"> </w:t>
            </w:r>
            <w:r w:rsidR="001726CD" w:rsidRPr="00172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з урахуванням вимог</w:t>
            </w:r>
            <w:r w:rsidR="004E55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законодавства України щодо надання послуг. 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1. Учасник зобов’язаний  :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1.1. Виділяти для охорони адміністративної будівлі по вул. Перекопська, 168, м. Херсон, працівників: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У робочі дні з 17:00 до 8:00 (15 годин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У передвихідні дні з 15:45 до 8:00 (16</w:t>
            </w:r>
            <w:r w:rsidR="00CD3536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13774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D3536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годин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Вихідні дні з 8:00 до 8:00 (24 годин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охорони на добу)</w:t>
            </w:r>
          </w:p>
          <w:p w:rsidR="004C22C9" w:rsidRPr="00313774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Передсвяткові дні з 16:00/14.45 до 8:00 (16/17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13774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годин охорони на добу)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Святкові дні з 8:00 до 8:00 (24 годин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охорони на добу)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1.2. Мати у наявності  спеціальні засоби 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індивідуального захисту, самооборони  та формений  одяг, які відповідають законодавству</w:t>
            </w:r>
            <w:r w:rsidR="00CD35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України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а саме :бронежилети, шоломи, гумові кийки,  переносні радіостанції (рації),  мобільний зв'язок,  спеціальний одяг 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1.3. Організувати та забезпечити охорону майна Замовника, прийнятого під охорону  від розкрадання, та не допускати проникнення сторонніх осіб на об’єкт, що охороняється.  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1.4. Забезпечити дотримання встановлених правил пожежної безпеки на об’єкті силами працівників охорони під час несення служби, а у випадку виявлення на об’єкті, що охороняється, пожежі або спрацювання охоронно–пожежної сигналізації внаслідок технічної несправності негайно повідомляти про це пожежну частину  по телефону та вжити заходи щодо ліквідації пожежі та/або наслідків технічної несправності охоронно–пожежної сигналізації.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1.5. Негайно оповістити пожежну частину та відповідальних працівників Замовника у випадку виявлення в приміщеннях   пожежі та сприяти ліквідації пожежі.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1.6. Організовувати та забезпечувати підтримку правопорядку на об’єкті, що охороняється, спільно із Замовником вживати необхідних заходів щодо впровадження ТЗО, проводити заходи, направлені на виявлення і попередження порушення громадського порядку  та злочинів третіми особами в приміщеннях Замовника.</w:t>
            </w:r>
          </w:p>
          <w:p w:rsidR="004C22C9" w:rsidRPr="004C22C9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 Негайно оповістити чергову частину Національної поліції  у Херсонській  області                м. Херсон, пожежну частину  та відповідальних працівників Замовника у випадку виявлення порушення цілісності приміщень, крадіжки, грабежу, розбою, пожежі тощо.</w:t>
            </w:r>
          </w:p>
          <w:p w:rsidR="004E55F0" w:rsidRDefault="004C22C9" w:rsidP="004C22C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1.8. Не пізніше 25 числа 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поточного місяця 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надавати Замовнику графік чергування охоронців по приміщеннях</w:t>
            </w:r>
            <w:r w:rsidR="00032A7A"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наступний місяць</w:t>
            </w:r>
            <w:r w:rsidRPr="00313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C22C9" w:rsidRDefault="004E55F0" w:rsidP="0066762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Враховуючи очікувану вартість послуг з фізичної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охорони у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повноважена особа УДМС</w:t>
            </w:r>
            <w:r w:rsidR="00AE74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 Херсонській області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застосува</w:t>
            </w:r>
            <w:r w:rsidR="000813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процедуру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відкритих торгів</w:t>
            </w:r>
            <w:r w:rsidR="00A7286F" w:rsidRPr="00A728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кодом ДК 021:2015 - </w:t>
            </w:r>
            <w:r w:rsidR="004C22C9" w:rsidRP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75240000-0 - Послуги із забезпечення громадської безпеки, охорони правопорядку та громадського порядку</w:t>
            </w:r>
            <w:r w:rsidR="004C22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67629" w:rsidRPr="00BA4A83" w:rsidRDefault="00667629" w:rsidP="00667629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694" w:type="dxa"/>
          </w:tcPr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Враховуючи специфічні вимоги</w:t>
            </w:r>
          </w:p>
          <w:p w:rsidR="00427BD1" w:rsidRPr="004E55F0" w:rsidRDefault="004E55F0" w:rsidP="0042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до предмета закупівлі 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="0042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час закупівлі </w:t>
            </w:r>
            <w:r w:rsidR="00313774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фізичної охорони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послуг,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зазначеного предмета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закупівлі </w:t>
            </w:r>
            <w:r w:rsidR="00CD3536"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розрахованих середньоарифметичних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значень вартості надання послуг 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охорони </w:t>
            </w:r>
            <w:r w:rsidR="00032A7A"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одним постом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за 1 годину та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загальної кількості годин охорони (з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урахуванням режиму </w:t>
            </w:r>
            <w:r w:rsidRPr="00313774">
              <w:rPr>
                <w:rFonts w:ascii="Times New Roman" w:hAnsi="Times New Roman" w:cs="Times New Roman"/>
                <w:sz w:val="24"/>
                <w:szCs w:val="24"/>
              </w:rPr>
              <w:t xml:space="preserve">роботи </w:t>
            </w:r>
            <w:r w:rsidR="00313774" w:rsidRPr="00313774">
              <w:rPr>
                <w:rFonts w:ascii="Times New Roman" w:hAnsi="Times New Roman" w:cs="Times New Roman"/>
                <w:sz w:val="24"/>
                <w:szCs w:val="24"/>
              </w:rPr>
              <w:t>УДМС</w:t>
            </w:r>
            <w:r w:rsidR="00032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та періоду надання</w:t>
            </w:r>
          </w:p>
          <w:p w:rsid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послуг).</w:t>
            </w:r>
          </w:p>
          <w:p w:rsidR="00C02046" w:rsidRPr="00C02046" w:rsidRDefault="00C02046" w:rsidP="00C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розрахована з  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урахуванням Примірної методики визначення очікуваної вартості предмета закупівлі, затвердженої наказом Міністерства розвитку економіки, торгівлі  та сільського господарства України від 18.02.2020 </w:t>
            </w:r>
          </w:p>
          <w:p w:rsidR="00C02046" w:rsidRPr="004E55F0" w:rsidRDefault="00C02046" w:rsidP="00C0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>№ 275, на підставі отриманих  цінов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пропозицій надавачів послуг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51,28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)/3=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  <w:r w:rsidRPr="00C0204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  <w:p w:rsidR="004E55F0" w:rsidRPr="004E55F0" w:rsidRDefault="001A34F6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r w:rsidR="004E55F0"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вартості послуг з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охорони за 1 годину охорони працівником</w:t>
            </w:r>
          </w:p>
          <w:p w:rsidR="004E55F0" w:rsidRPr="004E55F0" w:rsidRDefault="004E55F0" w:rsidP="00C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 установи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послуг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фізичної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</w:p>
          <w:p w:rsidR="004E55F0" w:rsidRPr="004E55F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зазначеного предмету закупівлі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період з 01.0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4E55F0" w:rsidRPr="000813D0" w:rsidRDefault="004E55F0" w:rsidP="004E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 xml:space="preserve">перевищить </w:t>
            </w:r>
            <w:r w:rsidR="00CD7E99" w:rsidRPr="00CD7E99">
              <w:rPr>
                <w:rFonts w:ascii="Times New Roman" w:hAnsi="Times New Roman" w:cs="Times New Roman"/>
                <w:sz w:val="24"/>
                <w:szCs w:val="24"/>
              </w:rPr>
              <w:t xml:space="preserve">299 176 </w:t>
            </w:r>
            <w:r w:rsidR="00CD7E9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D7E99" w:rsidRPr="00CD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5F0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4E55F0" w:rsidRPr="00BA4A83" w:rsidRDefault="004E55F0" w:rsidP="0003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32A7A"/>
    <w:rsid w:val="00061DBF"/>
    <w:rsid w:val="000813D0"/>
    <w:rsid w:val="000A512D"/>
    <w:rsid w:val="000B5475"/>
    <w:rsid w:val="000D54E9"/>
    <w:rsid w:val="000E640D"/>
    <w:rsid w:val="000F3231"/>
    <w:rsid w:val="001726CD"/>
    <w:rsid w:val="001A34F6"/>
    <w:rsid w:val="0027287B"/>
    <w:rsid w:val="002D3706"/>
    <w:rsid w:val="002F4D0F"/>
    <w:rsid w:val="00313774"/>
    <w:rsid w:val="003152E6"/>
    <w:rsid w:val="00362317"/>
    <w:rsid w:val="004222F9"/>
    <w:rsid w:val="00427BD1"/>
    <w:rsid w:val="004C22C9"/>
    <w:rsid w:val="004D7DF0"/>
    <w:rsid w:val="004E0B2E"/>
    <w:rsid w:val="004E55F0"/>
    <w:rsid w:val="005141F6"/>
    <w:rsid w:val="00537FDB"/>
    <w:rsid w:val="005920BA"/>
    <w:rsid w:val="00667629"/>
    <w:rsid w:val="006A5D11"/>
    <w:rsid w:val="007366A7"/>
    <w:rsid w:val="00746EDB"/>
    <w:rsid w:val="00770EEA"/>
    <w:rsid w:val="007959C7"/>
    <w:rsid w:val="0091243A"/>
    <w:rsid w:val="009651D9"/>
    <w:rsid w:val="00975C7E"/>
    <w:rsid w:val="009D793E"/>
    <w:rsid w:val="00A720A9"/>
    <w:rsid w:val="00A7286F"/>
    <w:rsid w:val="00AE74AA"/>
    <w:rsid w:val="00B074DF"/>
    <w:rsid w:val="00B54442"/>
    <w:rsid w:val="00B54FDF"/>
    <w:rsid w:val="00B842DE"/>
    <w:rsid w:val="00BA4A83"/>
    <w:rsid w:val="00C02046"/>
    <w:rsid w:val="00C8157B"/>
    <w:rsid w:val="00CD3536"/>
    <w:rsid w:val="00CD7E99"/>
    <w:rsid w:val="00D170CE"/>
    <w:rsid w:val="00D662B2"/>
    <w:rsid w:val="00DB0114"/>
    <w:rsid w:val="00DB59E2"/>
    <w:rsid w:val="00DC4E97"/>
    <w:rsid w:val="00E14EB3"/>
    <w:rsid w:val="00E42A9F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33EEA-750C-4383-A32C-E8687B7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2021-03-16T14:33:00Z</cp:lastPrinted>
  <dcterms:created xsi:type="dcterms:W3CDTF">2021-12-22T07:33:00Z</dcterms:created>
  <dcterms:modified xsi:type="dcterms:W3CDTF">2021-12-22T07:33:00Z</dcterms:modified>
</cp:coreProperties>
</file>