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знаків поштової оплати (марок) та маркованих конвертів </w:t>
      </w:r>
      <w:r w:rsidR="00366FA1">
        <w:rPr>
          <w:rFonts w:ascii="Times New Roman" w:hAnsi="Times New Roman" w:cs="Times New Roman"/>
          <w:sz w:val="28"/>
          <w:szCs w:val="28"/>
        </w:rPr>
        <w:t>У</w:t>
      </w:r>
      <w:r w:rsidR="00362317" w:rsidRPr="005C0F5D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</w:t>
      </w:r>
      <w:r w:rsidR="00366FA1">
        <w:rPr>
          <w:rFonts w:ascii="Times New Roman" w:hAnsi="Times New Roman" w:cs="Times New Roman"/>
          <w:sz w:val="28"/>
          <w:szCs w:val="28"/>
        </w:rPr>
        <w:t>Кіровоградській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області, </w:t>
      </w:r>
    </w:p>
    <w:p w:rsidR="00362317" w:rsidRPr="005C0F5D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2021 р</w:t>
      </w:r>
      <w:r w:rsidR="005C0F5D"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/>
      </w:tblPr>
      <w:tblGrid>
        <w:gridCol w:w="1809"/>
        <w:gridCol w:w="1423"/>
        <w:gridCol w:w="1219"/>
        <w:gridCol w:w="1476"/>
        <w:gridCol w:w="6406"/>
        <w:gridCol w:w="1777"/>
        <w:gridCol w:w="2192"/>
      </w:tblGrid>
      <w:tr w:rsidR="00D170CE" w:rsidRPr="00DC4E97" w:rsidTr="00366FA1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5C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5C0F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шт.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366FA1">
        <w:tc>
          <w:tcPr>
            <w:tcW w:w="1809" w:type="dxa"/>
          </w:tcPr>
          <w:p w:rsidR="000F3231" w:rsidRPr="00987CAC" w:rsidRDefault="00987CAC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Закупівля знаків поштової оплати (марок) та маркованих конвертів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за </w:t>
            </w:r>
            <w:r w:rsidR="00A063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кодом </w:t>
            </w: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ДК 021:2015 – 22410000-7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Марки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</w:t>
            </w:r>
          </w:p>
          <w:p w:rsidR="000F3231" w:rsidRPr="00987CAC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3231" w:rsidRPr="00DC4E97" w:rsidRDefault="00366FA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UA-2021-07-20-009574-b</w:t>
            </w:r>
          </w:p>
        </w:tc>
        <w:tc>
          <w:tcPr>
            <w:tcW w:w="1219" w:type="dxa"/>
          </w:tcPr>
          <w:p w:rsidR="000F3231" w:rsidRPr="00DC4E97" w:rsidRDefault="00366FA1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8 800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366FA1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90 400</w:t>
            </w:r>
            <w:r w:rsidR="009D345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6406" w:type="dxa"/>
          </w:tcPr>
          <w:p w:rsidR="00366FA1" w:rsidRPr="00903859" w:rsidRDefault="00366FA1" w:rsidP="00366FA1">
            <w:pPr>
              <w:pStyle w:val="a4"/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Style w:val="h-hidden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Відповідно до ч.</w:t>
            </w:r>
            <w:r w:rsidRPr="00903859">
              <w:rPr>
                <w:rFonts w:ascii="Times New Roman" w:hAnsi="Times New Roman" w:cs="Times New Roman"/>
                <w:shd w:val="clear" w:color="auto" w:fill="FFFFFF"/>
              </w:rPr>
              <w:t xml:space="preserve"> 2 п. 2 ст. 40 р. VII Закону України від 19.09.2019 № 114-ІХ «Про публічні закупівлі» «якщо роботи, товари чи послуги можуть бути виконані, поставлені чи надані виключно певним суб’єктом господарювання за наявності одного з таких</w:t>
            </w:r>
            <w:r w:rsidRPr="00903859">
              <w:rPr>
                <w:rStyle w:val="h-hidden"/>
                <w:rFonts w:ascii="Times New Roman" w:hAnsi="Times New Roman" w:cs="Times New Roman"/>
                <w:bdr w:val="none" w:sz="0" w:space="0" w:color="auto" w:frame="1"/>
              </w:rPr>
              <w:t xml:space="preserve"> випадків: відсутність конкуренції з технічних причин» та відповідно до Закону України «Про поштовий зв’язок» від 04.10.2001 № 2759-ІІІ, поштова марка -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зв'язку, що надаються національним оператором. Розпорядженням Кабінету Міністрів України від 10.01.2002 № 10-р «Про національного оператора поштового зв'язку» виконання функцій національного оператора поштового зв'язку покладено на Українське державне підприємство поштового зв'язку «Укрпошта», правонаступником якого є Публічне акціонерне товариство «Укрпошта» (у відповідності до розпорядження Кабінету Міністрів України від 17.07.2015 № 728-р «Про перетворення Українського державного підприємства поштового зв’язку «Укрпошта», Наказу </w:t>
            </w:r>
            <w:proofErr w:type="spellStart"/>
            <w:r w:rsidRPr="00903859">
              <w:rPr>
                <w:rStyle w:val="h-hidden"/>
                <w:rFonts w:ascii="Times New Roman" w:hAnsi="Times New Roman" w:cs="Times New Roman"/>
                <w:bdr w:val="none" w:sz="0" w:space="0" w:color="auto" w:frame="1"/>
              </w:rPr>
              <w:t>Мінінфраструктури</w:t>
            </w:r>
            <w:proofErr w:type="spellEnd"/>
            <w:r w:rsidRPr="00903859">
              <w:rPr>
                <w:rStyle w:val="h-hidden"/>
                <w:rFonts w:ascii="Times New Roman" w:hAnsi="Times New Roman" w:cs="Times New Roman"/>
                <w:bdr w:val="none" w:sz="0" w:space="0" w:color="auto" w:frame="1"/>
              </w:rPr>
              <w:t xml:space="preserve"> України від 11.11.2015 № 465 Українське державне підприємство поштового зв'язку «Укрпошта» (УДППЗ «Укрпошта») реорганізовано 01.03.2017 шляхом перетворення в Публічне акціонерне товариство «Укрпошта»). Згідно з частиною 2 пункту 7 Правил надання послуг поштового зв’язку, затверджених Постановою Кабінету Міністрів України від 05.03.2009 № 270, оператори поштового зв’язку самостійно визначають перелік послуг поштового зв’язку, що надаються об’єктами поштового зв’язку з урахуванням попиту користувачів, державних замовлень, а також відповідних нормативів, які затверджуються в установленому законодавством порядку. Частиною 3 статті 15 Закону України «Про поштовий зв’язок» передбачено, що національний оператор має виключне право на видання, введення в обіг та організацію </w:t>
            </w:r>
            <w:r w:rsidRPr="00903859">
              <w:rPr>
                <w:rStyle w:val="h-hidden"/>
                <w:rFonts w:ascii="Times New Roman" w:hAnsi="Times New Roman" w:cs="Times New Roman"/>
                <w:bdr w:val="none" w:sz="0" w:space="0" w:color="auto" w:frame="1"/>
              </w:rPr>
              <w:lastRenderedPageBreak/>
              <w:t>розповсюдження поштових марок, маркованих конвертів і карток, а також виведення їх з обігу. Відповідно до пунктів 1 та 2 Положення про знаки поштової оплати, затвердженого наказом Міністерства транспорту та зв'язку України від 24.06.2010 № 388, це положення визначає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а також виведення їх з обігу. Пунктом 2 вищевказаного Положення передбачено, що його дія поширюється тільки на національного оператора поштового зв’язку, виконання функцій якого покладено на Українське державне підприємство поштового зв’язку «Укрпошта»</w:t>
            </w:r>
            <w:r>
              <w:rPr>
                <w:rStyle w:val="h-hidden"/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0F3231" w:rsidRPr="00987CAC" w:rsidRDefault="00366FA1" w:rsidP="009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16">
              <w:rPr>
                <w:rFonts w:ascii="Times New Roman" w:hAnsi="Times New Roman" w:cs="Times New Roman"/>
              </w:rPr>
              <w:t xml:space="preserve">З огляду на викладене, здійснити закупівлю </w:t>
            </w:r>
            <w:r w:rsidRPr="00635284">
              <w:rPr>
                <w:rFonts w:ascii="Times New Roman" w:hAnsi="Times New Roman" w:cs="Times New Roman"/>
                <w:bCs/>
              </w:rPr>
              <w:t>за</w:t>
            </w:r>
            <w:r w:rsidRPr="00635284">
              <w:rPr>
                <w:bCs/>
              </w:rPr>
              <w:t xml:space="preserve"> </w:t>
            </w:r>
            <w:r w:rsidRPr="00635284">
              <w:rPr>
                <w:rFonts w:ascii="Times New Roman" w:hAnsi="Times New Roman" w:cs="Times New Roman"/>
                <w:bCs/>
              </w:rPr>
              <w:t xml:space="preserve">код </w:t>
            </w:r>
            <w:proofErr w:type="spellStart"/>
            <w:r w:rsidRPr="00F71F16">
              <w:rPr>
                <w:rFonts w:ascii="Times New Roman" w:hAnsi="Times New Roman" w:cs="Times New Roman"/>
              </w:rPr>
              <w:t>ДК</w:t>
            </w:r>
            <w:proofErr w:type="spellEnd"/>
            <w:r w:rsidRPr="00F71F16">
              <w:rPr>
                <w:rFonts w:ascii="Times New Roman" w:hAnsi="Times New Roman" w:cs="Times New Roman"/>
              </w:rPr>
              <w:t xml:space="preserve"> 021:2015 </w:t>
            </w:r>
            <w:r w:rsidRPr="00F71F16">
              <w:rPr>
                <w:rFonts w:ascii="Times New Roman" w:hAnsi="Times New Roman" w:cs="Times New Roman"/>
                <w:bCs/>
              </w:rPr>
              <w:t>22410000-7 «</w:t>
            </w:r>
            <w:r w:rsidRPr="00F71F16">
              <w:rPr>
                <w:rFonts w:ascii="Times New Roman" w:eastAsia="Times New Roman" w:hAnsi="Times New Roman" w:cs="Times New Roman"/>
              </w:rPr>
              <w:t>Марки</w:t>
            </w:r>
            <w:r w:rsidRPr="00F71F16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71F16">
              <w:rPr>
                <w:rFonts w:ascii="Times New Roman" w:hAnsi="Times New Roman" w:cs="Times New Roman"/>
              </w:rPr>
              <w:t xml:space="preserve">основного словника Національного класифікатора України </w:t>
            </w:r>
            <w:proofErr w:type="spellStart"/>
            <w:r w:rsidRPr="00F71F16">
              <w:rPr>
                <w:rFonts w:ascii="Times New Roman" w:hAnsi="Times New Roman" w:cs="Times New Roman"/>
              </w:rPr>
              <w:t>ДК</w:t>
            </w:r>
            <w:proofErr w:type="spellEnd"/>
            <w:r w:rsidRPr="00F71F16">
              <w:rPr>
                <w:rFonts w:ascii="Times New Roman" w:hAnsi="Times New Roman" w:cs="Times New Roman"/>
              </w:rPr>
              <w:t xml:space="preserve"> 021:2015 «Єдиний закупівельний словник» УДМС в Кіровоградській області зможе виключно шляхом застосування переговорної процедури закупівлі.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3120">
              <w:rPr>
                <w:rFonts w:ascii="Times New Roman" w:hAnsi="Times New Roman" w:cs="Times New Roman"/>
                <w:sz w:val="24"/>
                <w:szCs w:val="24"/>
              </w:rPr>
              <w:t>При проведені переговорів у</w:t>
            </w:r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>часником надана цінова пропозиція у розмірі</w:t>
            </w:r>
            <w:r w:rsidR="004B5CBB"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:rsidR="00366FA1" w:rsidRPr="00366FA1" w:rsidRDefault="00366FA1" w:rsidP="00366FA1">
            <w:pPr>
              <w:tabs>
                <w:tab w:val="left" w:pos="-184"/>
              </w:tabs>
              <w:spacing w:line="240" w:lineRule="atLeast"/>
              <w:ind w:left="-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366FA1">
              <w:rPr>
                <w:rFonts w:ascii="Times New Roman" w:hAnsi="Times New Roman" w:cs="Times New Roman"/>
                <w:sz w:val="23"/>
                <w:szCs w:val="23"/>
              </w:rPr>
              <w:t>Маркований конверт 8 000 шт. за ціною 10,00 грн. на суму 80 000,00 грн.;</w:t>
            </w:r>
          </w:p>
          <w:p w:rsidR="00366FA1" w:rsidRDefault="00366FA1" w:rsidP="00366FA1">
            <w:pPr>
              <w:pStyle w:val="a4"/>
              <w:tabs>
                <w:tab w:val="left" w:pos="-184"/>
                <w:tab w:val="left" w:pos="993"/>
              </w:tabs>
              <w:spacing w:line="240" w:lineRule="atLeast"/>
              <w:ind w:left="-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ЗПО «Д»                       100 шт. за ціною   8,00 грн. на суму 800,00 грн.;</w:t>
            </w:r>
          </w:p>
          <w:p w:rsidR="00366FA1" w:rsidRDefault="00366FA1" w:rsidP="00366FA1">
            <w:pPr>
              <w:pStyle w:val="a4"/>
              <w:tabs>
                <w:tab w:val="left" w:pos="-184"/>
                <w:tab w:val="left" w:pos="993"/>
              </w:tabs>
              <w:spacing w:line="240" w:lineRule="atLeast"/>
              <w:ind w:left="-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ЗПО 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                       200 шт. за ціною   9,00 грн. на суму 1 800,00 грн.;</w:t>
            </w:r>
          </w:p>
          <w:p w:rsidR="00366FA1" w:rsidRDefault="00366FA1" w:rsidP="00366FA1">
            <w:pPr>
              <w:pStyle w:val="a4"/>
              <w:tabs>
                <w:tab w:val="left" w:pos="-184"/>
                <w:tab w:val="left" w:pos="993"/>
              </w:tabs>
              <w:spacing w:line="240" w:lineRule="atLeast"/>
              <w:ind w:left="-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ЗПО 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                      200 шт. за ціною 13,50 грн. на суму 2 700,00 грн.;</w:t>
            </w:r>
          </w:p>
          <w:p w:rsidR="00366FA1" w:rsidRDefault="00366FA1" w:rsidP="00366FA1">
            <w:pPr>
              <w:pStyle w:val="a4"/>
              <w:tabs>
                <w:tab w:val="left" w:pos="-184"/>
                <w:tab w:val="left" w:pos="993"/>
              </w:tabs>
              <w:spacing w:line="240" w:lineRule="atLeast"/>
              <w:ind w:left="-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ЗПО 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                       300 шт. за ціною 17,00 грн. на суму 5 100,00 грн.</w:t>
            </w:r>
          </w:p>
          <w:p w:rsidR="004B5CBB" w:rsidRPr="00193120" w:rsidRDefault="004B5CBB" w:rsidP="00366FA1">
            <w:pPr>
              <w:tabs>
                <w:tab w:val="left" w:pos="-184"/>
              </w:tabs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09330B8F"/>
    <w:multiLevelType w:val="hybridMultilevel"/>
    <w:tmpl w:val="F0FEC10C"/>
    <w:lvl w:ilvl="0" w:tplc="5842300E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F3231"/>
    <w:rsid w:val="000F39B1"/>
    <w:rsid w:val="00193120"/>
    <w:rsid w:val="00321392"/>
    <w:rsid w:val="00362317"/>
    <w:rsid w:val="00366FA1"/>
    <w:rsid w:val="004B5CBB"/>
    <w:rsid w:val="005B3B1E"/>
    <w:rsid w:val="005C0F5D"/>
    <w:rsid w:val="00770EEA"/>
    <w:rsid w:val="007E2DE4"/>
    <w:rsid w:val="00987CAC"/>
    <w:rsid w:val="009D3457"/>
    <w:rsid w:val="009D793E"/>
    <w:rsid w:val="00A063B6"/>
    <w:rsid w:val="00AD6E56"/>
    <w:rsid w:val="00B54442"/>
    <w:rsid w:val="00B54FDF"/>
    <w:rsid w:val="00B842DE"/>
    <w:rsid w:val="00D170CE"/>
    <w:rsid w:val="00D662B2"/>
    <w:rsid w:val="00DB59E2"/>
    <w:rsid w:val="00DC4E97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-hidden">
    <w:name w:val="h-hidden"/>
    <w:basedOn w:val="a0"/>
    <w:rsid w:val="00366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2</cp:revision>
  <cp:lastPrinted>2021-01-26T12:49:00Z</cp:lastPrinted>
  <dcterms:created xsi:type="dcterms:W3CDTF">2021-07-26T12:51:00Z</dcterms:created>
  <dcterms:modified xsi:type="dcterms:W3CDTF">2021-07-26T12:51:00Z</dcterms:modified>
</cp:coreProperties>
</file>