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EB" w:rsidRDefault="00616709" w:rsidP="003E0BEB">
      <w:pPr>
        <w:spacing w:after="0" w:line="240" w:lineRule="auto"/>
        <w:jc w:val="center"/>
        <w:rPr>
          <w:rFonts w:ascii="Times New Roman" w:hAnsi="Times New Roman" w:cs="Times New Roman"/>
          <w:sz w:val="24"/>
          <w:szCs w:val="24"/>
          <w:lang w:val="uk-UA"/>
        </w:rPr>
      </w:pPr>
      <w:r w:rsidRPr="00FA7CCB">
        <w:rPr>
          <w:rFonts w:ascii="Times New Roman" w:hAnsi="Times New Roman" w:cs="Times New Roman"/>
          <w:sz w:val="24"/>
          <w:szCs w:val="24"/>
          <w:lang w:val="uk-UA"/>
        </w:rPr>
        <w:t>Інформація щодо процедур</w:t>
      </w:r>
      <w:r w:rsidR="00FA7CCB" w:rsidRPr="00FA7CCB">
        <w:rPr>
          <w:rFonts w:ascii="Times New Roman" w:hAnsi="Times New Roman" w:cs="Times New Roman"/>
          <w:sz w:val="24"/>
          <w:szCs w:val="24"/>
          <w:lang w:val="uk-UA"/>
        </w:rPr>
        <w:t>и</w:t>
      </w:r>
      <w:r w:rsidRPr="00FA7CCB">
        <w:rPr>
          <w:rFonts w:ascii="Times New Roman" w:hAnsi="Times New Roman" w:cs="Times New Roman"/>
          <w:sz w:val="24"/>
          <w:szCs w:val="24"/>
          <w:lang w:val="uk-UA"/>
        </w:rPr>
        <w:t xml:space="preserve"> закупівл</w:t>
      </w:r>
      <w:r w:rsidR="00FA7CCB" w:rsidRPr="00FA7CCB">
        <w:rPr>
          <w:rFonts w:ascii="Times New Roman" w:hAnsi="Times New Roman" w:cs="Times New Roman"/>
          <w:sz w:val="24"/>
          <w:szCs w:val="24"/>
          <w:lang w:val="uk-UA"/>
        </w:rPr>
        <w:t>і</w:t>
      </w:r>
    </w:p>
    <w:p w:rsidR="00BD5F1F" w:rsidRPr="009B4EE7" w:rsidRDefault="00BD5F1F" w:rsidP="003E0BEB">
      <w:pPr>
        <w:spacing w:after="0" w:line="240" w:lineRule="auto"/>
        <w:jc w:val="center"/>
        <w:rPr>
          <w:rFonts w:ascii="Times New Roman" w:hAnsi="Times New Roman" w:cs="Times New Roman"/>
          <w:sz w:val="24"/>
          <w:szCs w:val="24"/>
          <w:lang w:val="uk-UA"/>
        </w:rPr>
      </w:pPr>
      <w:r w:rsidRPr="009B4EE7">
        <w:rPr>
          <w:rFonts w:ascii="Times New Roman" w:hAnsi="Times New Roman" w:cs="Times New Roman"/>
          <w:sz w:val="24"/>
          <w:szCs w:val="24"/>
          <w:lang w:val="uk-UA"/>
        </w:rPr>
        <w:t xml:space="preserve">УДМС </w:t>
      </w:r>
      <w:r w:rsidR="00D30CA5" w:rsidRPr="009B4EE7">
        <w:rPr>
          <w:rFonts w:ascii="Times New Roman" w:hAnsi="Times New Roman" w:cs="Times New Roman"/>
          <w:sz w:val="24"/>
          <w:szCs w:val="24"/>
          <w:lang w:val="uk-UA"/>
        </w:rPr>
        <w:t>у</w:t>
      </w:r>
      <w:r w:rsidRPr="009B4EE7">
        <w:rPr>
          <w:rFonts w:ascii="Times New Roman" w:hAnsi="Times New Roman" w:cs="Times New Roman"/>
          <w:sz w:val="24"/>
          <w:szCs w:val="24"/>
          <w:lang w:val="uk-UA"/>
        </w:rPr>
        <w:t xml:space="preserve"> Рівненській області</w:t>
      </w:r>
    </w:p>
    <w:p w:rsidR="00616709" w:rsidRDefault="00D47973" w:rsidP="00616709">
      <w:pPr>
        <w:spacing w:after="0" w:line="240" w:lineRule="auto"/>
        <w:jc w:val="center"/>
        <w:rPr>
          <w:rFonts w:ascii="Times New Roman" w:hAnsi="Times New Roman" w:cs="Times New Roman"/>
          <w:sz w:val="24"/>
          <w:szCs w:val="24"/>
          <w:lang w:val="uk-UA"/>
        </w:rPr>
      </w:pPr>
      <w:r w:rsidRPr="00FA7CCB">
        <w:rPr>
          <w:rFonts w:ascii="Times New Roman" w:hAnsi="Times New Roman" w:cs="Times New Roman"/>
          <w:sz w:val="24"/>
          <w:szCs w:val="24"/>
          <w:lang w:val="uk-UA"/>
        </w:rPr>
        <w:t>н</w:t>
      </w:r>
      <w:r w:rsidR="00616709" w:rsidRPr="00FA7CCB">
        <w:rPr>
          <w:rFonts w:ascii="Times New Roman" w:hAnsi="Times New Roman" w:cs="Times New Roman"/>
          <w:sz w:val="24"/>
          <w:szCs w:val="24"/>
          <w:lang w:val="uk-UA"/>
        </w:rPr>
        <w:t>а виконання Постанови КМУ від 11.10.2016 № 710 (зі змінами)</w:t>
      </w:r>
    </w:p>
    <w:tbl>
      <w:tblPr>
        <w:tblStyle w:val="a7"/>
        <w:tblW w:w="0" w:type="auto"/>
        <w:tblLook w:val="04A0" w:firstRow="1" w:lastRow="0" w:firstColumn="1" w:lastColumn="0" w:noHBand="0" w:noVBand="1"/>
      </w:tblPr>
      <w:tblGrid>
        <w:gridCol w:w="1838"/>
        <w:gridCol w:w="7507"/>
      </w:tblGrid>
      <w:tr w:rsidR="00B276C1" w:rsidTr="00546A97">
        <w:tc>
          <w:tcPr>
            <w:tcW w:w="1838" w:type="dxa"/>
          </w:tcPr>
          <w:p w:rsidR="00B276C1" w:rsidRPr="00B36C14" w:rsidRDefault="00B276C1" w:rsidP="00B62D59">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Найменування предмета закупівлі із зазначенням коду ЄЗС</w:t>
            </w:r>
          </w:p>
        </w:tc>
        <w:tc>
          <w:tcPr>
            <w:tcW w:w="7507" w:type="dxa"/>
            <w:vAlign w:val="center"/>
          </w:tcPr>
          <w:p w:rsidR="0077392D" w:rsidRDefault="008D23D1" w:rsidP="00546A97">
            <w:pPr>
              <w:jc w:val="center"/>
              <w:rPr>
                <w:rFonts w:ascii="Times New Roman" w:eastAsia="Times New Roman" w:hAnsi="Times New Roman" w:cs="Times New Roman"/>
                <w:sz w:val="24"/>
                <w:szCs w:val="24"/>
                <w:lang w:val="uk-UA" w:eastAsia="ru-RU"/>
              </w:rPr>
            </w:pPr>
            <w:r w:rsidRPr="008D23D1">
              <w:rPr>
                <w:rFonts w:ascii="Times New Roman" w:eastAsia="Times New Roman" w:hAnsi="Times New Roman" w:cs="Times New Roman"/>
                <w:sz w:val="24"/>
                <w:szCs w:val="24"/>
                <w:lang w:val="uk-UA" w:eastAsia="ru-RU"/>
              </w:rPr>
              <w:t>«</w:t>
            </w:r>
            <w:r w:rsidR="0077392D">
              <w:rPr>
                <w:rFonts w:ascii="Times New Roman" w:eastAsia="Times New Roman" w:hAnsi="Times New Roman" w:cs="Times New Roman"/>
                <w:sz w:val="24"/>
                <w:szCs w:val="24"/>
                <w:lang w:val="uk-UA" w:eastAsia="ru-RU"/>
              </w:rPr>
              <w:t>Електрична енергія</w:t>
            </w:r>
            <w:r w:rsidRPr="008D23D1">
              <w:rPr>
                <w:rFonts w:ascii="Times New Roman" w:eastAsia="Times New Roman" w:hAnsi="Times New Roman" w:cs="Times New Roman"/>
                <w:sz w:val="24"/>
                <w:szCs w:val="24"/>
                <w:lang w:val="uk-UA" w:eastAsia="ru-RU"/>
              </w:rPr>
              <w:t>»</w:t>
            </w:r>
          </w:p>
          <w:p w:rsidR="00B276C1" w:rsidRPr="008D23D1" w:rsidRDefault="00B276C1" w:rsidP="008B0A1C">
            <w:pPr>
              <w:jc w:val="center"/>
              <w:rPr>
                <w:rFonts w:ascii="Times New Roman" w:hAnsi="Times New Roman" w:cs="Times New Roman"/>
                <w:sz w:val="24"/>
                <w:szCs w:val="24"/>
                <w:lang w:val="uk-UA"/>
              </w:rPr>
            </w:pPr>
            <w:r w:rsidRPr="008D23D1">
              <w:rPr>
                <w:rFonts w:ascii="Times New Roman" w:hAnsi="Times New Roman" w:cs="Times New Roman"/>
                <w:sz w:val="24"/>
                <w:szCs w:val="24"/>
                <w:lang w:val="uk-UA"/>
              </w:rPr>
              <w:t xml:space="preserve"> (відповідно до ЄЗС ДК 021:2015</w:t>
            </w:r>
            <w:r w:rsidRPr="001C10D2">
              <w:rPr>
                <w:rFonts w:ascii="Times New Roman" w:hAnsi="Times New Roman" w:cs="Times New Roman"/>
                <w:sz w:val="24"/>
                <w:szCs w:val="24"/>
                <w:lang w:val="uk-UA"/>
              </w:rPr>
              <w:t>:</w:t>
            </w:r>
            <w:r w:rsidR="008D23D1" w:rsidRPr="001C10D2">
              <w:rPr>
                <w:rFonts w:ascii="Times New Roman" w:eastAsia="Times New Roman" w:hAnsi="Times New Roman" w:cs="Times New Roman"/>
                <w:sz w:val="24"/>
                <w:szCs w:val="24"/>
                <w:lang w:val="uk-UA" w:eastAsia="ru-RU"/>
              </w:rPr>
              <w:t xml:space="preserve"> </w:t>
            </w:r>
            <w:r w:rsidR="001C10D2" w:rsidRPr="001C10D2">
              <w:rPr>
                <w:rFonts w:ascii="Times New Roman" w:hAnsi="Times New Roman" w:cs="Times New Roman"/>
                <w:color w:val="000000"/>
                <w:sz w:val="24"/>
                <w:szCs w:val="24"/>
                <w:shd w:val="clear" w:color="auto" w:fill="FDFEFD"/>
              </w:rPr>
              <w:t>09310000-5</w:t>
            </w:r>
            <w:r w:rsidRPr="008D23D1">
              <w:rPr>
                <w:rFonts w:ascii="Times New Roman" w:hAnsi="Times New Roman" w:cs="Times New Roman"/>
                <w:sz w:val="24"/>
                <w:szCs w:val="24"/>
                <w:lang w:val="uk-UA"/>
              </w:rPr>
              <w:t>)</w:t>
            </w:r>
          </w:p>
        </w:tc>
      </w:tr>
      <w:tr w:rsidR="00B276C1" w:rsidRPr="0077392D" w:rsidTr="008B0A1C">
        <w:tc>
          <w:tcPr>
            <w:tcW w:w="1838" w:type="dxa"/>
          </w:tcPr>
          <w:p w:rsidR="00B276C1" w:rsidRPr="00B36C14" w:rsidRDefault="00B276C1" w:rsidP="00B62D59">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Вид та ідентифікатор процедури закупівлі</w:t>
            </w:r>
          </w:p>
        </w:tc>
        <w:tc>
          <w:tcPr>
            <w:tcW w:w="7507" w:type="dxa"/>
            <w:vAlign w:val="center"/>
          </w:tcPr>
          <w:p w:rsidR="0077392D" w:rsidRDefault="0077392D" w:rsidP="008B0A1C">
            <w:pPr>
              <w:jc w:val="center"/>
              <w:rPr>
                <w:rFonts w:ascii="Times New Roman" w:hAnsi="Times New Roman" w:cs="Times New Roman"/>
                <w:sz w:val="24"/>
                <w:szCs w:val="24"/>
                <w:lang w:val="uk-UA"/>
              </w:rPr>
            </w:pPr>
            <w:r w:rsidRPr="0077392D">
              <w:rPr>
                <w:rFonts w:ascii="Times New Roman" w:hAnsi="Times New Roman" w:cs="Times New Roman"/>
                <w:sz w:val="24"/>
                <w:szCs w:val="24"/>
                <w:lang w:val="uk-UA"/>
              </w:rPr>
              <w:t>UA-2021-12-15-005678-b</w:t>
            </w:r>
          </w:p>
          <w:p w:rsidR="00B276C1" w:rsidRPr="00B36C14" w:rsidRDefault="00B276C1" w:rsidP="00475A1D">
            <w:pPr>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 xml:space="preserve">Переговорна </w:t>
            </w:r>
            <w:r w:rsidRPr="00AC28B9">
              <w:rPr>
                <w:rFonts w:ascii="Times New Roman" w:hAnsi="Times New Roman" w:cs="Times New Roman"/>
                <w:sz w:val="24"/>
                <w:szCs w:val="24"/>
                <w:lang w:val="uk-UA"/>
              </w:rPr>
              <w:t>процедура</w:t>
            </w:r>
          </w:p>
        </w:tc>
      </w:tr>
      <w:tr w:rsidR="00B276C1" w:rsidTr="00546A97">
        <w:tc>
          <w:tcPr>
            <w:tcW w:w="1838" w:type="dxa"/>
          </w:tcPr>
          <w:p w:rsidR="00B276C1" w:rsidRPr="00B36C14" w:rsidRDefault="00B276C1" w:rsidP="00B62D59">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Очікувана вартість предмета закупівлі</w:t>
            </w:r>
          </w:p>
        </w:tc>
        <w:tc>
          <w:tcPr>
            <w:tcW w:w="7507" w:type="dxa"/>
            <w:vAlign w:val="center"/>
          </w:tcPr>
          <w:p w:rsidR="00B276C1" w:rsidRPr="001C10D2" w:rsidRDefault="001C10D2" w:rsidP="001C10D2">
            <w:pPr>
              <w:spacing w:line="240" w:lineRule="auto"/>
              <w:jc w:val="center"/>
              <w:rPr>
                <w:rFonts w:ascii="Times New Roman" w:hAnsi="Times New Roman" w:cs="Times New Roman"/>
                <w:sz w:val="24"/>
                <w:szCs w:val="24"/>
                <w:lang w:val="uk-UA"/>
              </w:rPr>
            </w:pPr>
            <w:r w:rsidRPr="001C10D2">
              <w:rPr>
                <w:rFonts w:ascii="Times New Roman" w:hAnsi="Times New Roman" w:cs="Times New Roman"/>
                <w:color w:val="000000"/>
                <w:sz w:val="24"/>
                <w:szCs w:val="24"/>
                <w:shd w:val="clear" w:color="auto" w:fill="FDFEFD"/>
              </w:rPr>
              <w:t>482363.20</w:t>
            </w:r>
            <w:r>
              <w:rPr>
                <w:rFonts w:ascii="Times New Roman" w:hAnsi="Times New Roman" w:cs="Times New Roman"/>
                <w:color w:val="000000"/>
                <w:sz w:val="24"/>
                <w:szCs w:val="24"/>
                <w:shd w:val="clear" w:color="auto" w:fill="FDFEFD"/>
                <w:lang w:val="uk-UA"/>
              </w:rPr>
              <w:t xml:space="preserve"> </w:t>
            </w:r>
            <w:r w:rsidR="008043F5" w:rsidRPr="001C10D2">
              <w:rPr>
                <w:rFonts w:ascii="Times New Roman" w:hAnsi="Times New Roman" w:cs="Times New Roman"/>
                <w:sz w:val="24"/>
                <w:szCs w:val="24"/>
                <w:lang w:val="uk-UA"/>
              </w:rPr>
              <w:t>грн з ПДВ</w:t>
            </w:r>
          </w:p>
        </w:tc>
      </w:tr>
      <w:tr w:rsidR="00B276C1" w:rsidRPr="00D83C12" w:rsidTr="002A663A">
        <w:tc>
          <w:tcPr>
            <w:tcW w:w="1838" w:type="dxa"/>
          </w:tcPr>
          <w:p w:rsidR="00B276C1" w:rsidRPr="00B36C14" w:rsidRDefault="00B276C1" w:rsidP="00B62D59">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Обґрунтування технічних та якісних характеристик предмета закупівлі</w:t>
            </w:r>
          </w:p>
        </w:tc>
        <w:tc>
          <w:tcPr>
            <w:tcW w:w="7507" w:type="dxa"/>
          </w:tcPr>
          <w:p w:rsidR="009D568D" w:rsidRPr="009D568D" w:rsidRDefault="009D568D" w:rsidP="008B0A1C">
            <w:pPr>
              <w:shd w:val="clear" w:color="auto" w:fill="FFFFFF"/>
              <w:spacing w:line="240" w:lineRule="auto"/>
              <w:ind w:firstLine="567"/>
              <w:jc w:val="both"/>
              <w:rPr>
                <w:rFonts w:ascii="Times New Roman" w:eastAsia="Times New Roman" w:hAnsi="Times New Roman" w:cs="Times New Roman"/>
                <w:sz w:val="24"/>
                <w:szCs w:val="24"/>
                <w:lang w:val="uk-UA" w:eastAsia="ru-RU"/>
              </w:rPr>
            </w:pPr>
            <w:r w:rsidRPr="009D568D">
              <w:rPr>
                <w:rFonts w:ascii="Times New Roman" w:eastAsia="Times New Roman" w:hAnsi="Times New Roman" w:cs="Times New Roman"/>
                <w:bCs/>
                <w:color w:val="000000"/>
                <w:sz w:val="24"/>
                <w:szCs w:val="24"/>
                <w:lang w:val="uk-UA" w:eastAsia="ru-RU"/>
              </w:rPr>
              <w:t xml:space="preserve">Постановою НКРЕКП № 429 від 14.06.2018 р. </w:t>
            </w:r>
            <w:r w:rsidRPr="009D568D">
              <w:rPr>
                <w:rFonts w:ascii="Times New Roman" w:eastAsia="Times New Roman" w:hAnsi="Times New Roman" w:cs="Times New Roman"/>
                <w:color w:val="000000"/>
                <w:sz w:val="24"/>
                <w:szCs w:val="24"/>
                <w:lang w:val="uk-UA" w:eastAsia="ru-RU"/>
              </w:rPr>
              <w:t xml:space="preserve">ТОВ «РОЕК» </w:t>
            </w:r>
            <w:r w:rsidRPr="009D568D">
              <w:rPr>
                <w:rFonts w:ascii="Times New Roman" w:eastAsia="Times New Roman" w:hAnsi="Times New Roman" w:cs="Times New Roman"/>
                <w:bCs/>
                <w:color w:val="000000"/>
                <w:sz w:val="24"/>
                <w:szCs w:val="24"/>
                <w:lang w:val="uk-UA" w:eastAsia="ru-RU"/>
              </w:rPr>
              <w:t xml:space="preserve">надано ліцензію з постачання електричної енергії споживачу та </w:t>
            </w:r>
            <w:r w:rsidRPr="009D568D">
              <w:rPr>
                <w:rFonts w:ascii="Times New Roman" w:eastAsia="Calibri" w:hAnsi="Times New Roman" w:cs="Times New Roman"/>
                <w:sz w:val="24"/>
                <w:szCs w:val="24"/>
                <w:lang w:val="uk-UA"/>
              </w:rPr>
              <w:t>покладено виконання функції постачальника універсальної послуги</w:t>
            </w:r>
            <w:r w:rsidRPr="009D568D">
              <w:rPr>
                <w:rFonts w:ascii="Times New Roman" w:eastAsia="Times New Roman" w:hAnsi="Times New Roman" w:cs="Times New Roman"/>
                <w:b/>
                <w:sz w:val="24"/>
                <w:szCs w:val="24"/>
                <w:lang w:val="uk-UA" w:eastAsia="ru-RU"/>
              </w:rPr>
              <w:t xml:space="preserve"> </w:t>
            </w:r>
            <w:r w:rsidRPr="009D568D">
              <w:rPr>
                <w:rFonts w:ascii="Times New Roman" w:eastAsia="Times New Roman" w:hAnsi="Times New Roman" w:cs="Times New Roman"/>
                <w:sz w:val="24"/>
                <w:szCs w:val="24"/>
                <w:lang w:val="uk-UA" w:eastAsia="ru-RU"/>
              </w:rPr>
              <w:t xml:space="preserve">на території Рівненської області (відповідно до Постанови НКРЕКП від 26.10.2018 №1268 </w:t>
            </w:r>
            <w:r w:rsidRPr="009D568D">
              <w:rPr>
                <w:rFonts w:ascii="Times New Roman" w:eastAsia="Times New Roman" w:hAnsi="Times New Roman" w:cs="Times New Roman"/>
                <w:b/>
                <w:sz w:val="24"/>
                <w:szCs w:val="24"/>
                <w:lang w:val="uk-UA" w:eastAsia="ru-RU"/>
              </w:rPr>
              <w:t>«</w:t>
            </w:r>
            <w:r w:rsidRPr="009D568D">
              <w:rPr>
                <w:rFonts w:ascii="Times New Roman" w:eastAsia="Calibri" w:hAnsi="Times New Roman" w:cs="Times New Roman"/>
                <w:sz w:val="24"/>
                <w:szCs w:val="24"/>
                <w:lang w:val="uk-UA"/>
              </w:rPr>
              <w:t>Про затвердження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r w:rsidRPr="009D568D">
              <w:rPr>
                <w:rFonts w:ascii="Times New Roman" w:eastAsia="Times New Roman" w:hAnsi="Times New Roman" w:cs="Times New Roman"/>
                <w:color w:val="000000"/>
                <w:sz w:val="24"/>
                <w:szCs w:val="24"/>
                <w:shd w:val="clear" w:color="auto" w:fill="FFFFFF"/>
                <w:lang w:val="uk-UA" w:eastAsia="ru-RU"/>
              </w:rPr>
              <w:t>Територією ліцензованої діяльності ТОВ «РОЕК», як постачальника універсальних послуг, являється територія Рівненської області.</w:t>
            </w:r>
            <w:r w:rsidRPr="009D568D">
              <w:rPr>
                <w:rFonts w:ascii="Times New Roman" w:eastAsia="Times New Roman" w:hAnsi="Times New Roman" w:cs="Times New Roman"/>
                <w:color w:val="000000"/>
                <w:sz w:val="24"/>
                <w:szCs w:val="24"/>
                <w:lang w:val="uk-UA" w:eastAsia="ru-RU"/>
              </w:rPr>
              <w:t xml:space="preserve">Частиною 1 статті 63 </w:t>
            </w:r>
            <w:r w:rsidRPr="009D568D">
              <w:rPr>
                <w:rFonts w:ascii="Times New Roman" w:eastAsia="Times New Roman" w:hAnsi="Times New Roman" w:cs="Times New Roman"/>
                <w:color w:val="000000"/>
                <w:sz w:val="24"/>
                <w:szCs w:val="24"/>
                <w:shd w:val="clear" w:color="auto" w:fill="FFFFFF"/>
                <w:lang w:val="uk-UA" w:eastAsia="ru-RU"/>
              </w:rPr>
              <w:t xml:space="preserve">Закону України </w:t>
            </w:r>
            <w:r w:rsidRPr="009D568D">
              <w:rPr>
                <w:rFonts w:ascii="Times New Roman" w:eastAsia="Times New Roman" w:hAnsi="Times New Roman" w:cs="Times New Roman"/>
                <w:color w:val="000000"/>
                <w:sz w:val="24"/>
                <w:szCs w:val="24"/>
                <w:lang w:val="uk-UA" w:eastAsia="ru-RU"/>
              </w:rPr>
              <w:t xml:space="preserve">«Про ринок електричної енергії» передбачено, що універсальні послуги надаються постачальником таких послуг виключно </w:t>
            </w:r>
            <w:r w:rsidRPr="009D568D">
              <w:rPr>
                <w:rFonts w:ascii="Times New Roman" w:eastAsia="Times New Roman" w:hAnsi="Times New Roman" w:cs="Times New Roman"/>
                <w:bCs/>
                <w:color w:val="000000"/>
                <w:sz w:val="24"/>
                <w:szCs w:val="24"/>
                <w:lang w:val="uk-UA" w:eastAsia="ru-RU"/>
              </w:rPr>
              <w:t>побутовим</w:t>
            </w:r>
            <w:r w:rsidRPr="009D568D">
              <w:rPr>
                <w:rFonts w:ascii="Times New Roman" w:eastAsia="Times New Roman" w:hAnsi="Times New Roman" w:cs="Times New Roman"/>
                <w:b/>
                <w:bCs/>
                <w:color w:val="000000"/>
                <w:sz w:val="24"/>
                <w:szCs w:val="24"/>
                <w:lang w:val="uk-UA" w:eastAsia="ru-RU"/>
              </w:rPr>
              <w:t xml:space="preserve"> </w:t>
            </w:r>
            <w:r w:rsidRPr="009D568D">
              <w:rPr>
                <w:rFonts w:ascii="Times New Roman" w:eastAsia="Times New Roman" w:hAnsi="Times New Roman" w:cs="Times New Roman"/>
                <w:color w:val="000000"/>
                <w:sz w:val="24"/>
                <w:szCs w:val="24"/>
                <w:lang w:val="uk-UA" w:eastAsia="ru-RU"/>
              </w:rPr>
              <w:t>та малим непобутовим споживачам. В</w:t>
            </w:r>
            <w:r w:rsidRPr="009D568D">
              <w:rPr>
                <w:rFonts w:ascii="Times New Roman" w:eastAsia="Times New Roman" w:hAnsi="Times New Roman" w:cs="Times New Roman"/>
                <w:color w:val="000000"/>
                <w:sz w:val="24"/>
                <w:szCs w:val="24"/>
                <w:lang w:val="uk-UA" w:eastAsia="uk-UA"/>
              </w:rPr>
              <w:t xml:space="preserve">ідповідно до </w:t>
            </w:r>
            <w:r w:rsidRPr="009D568D">
              <w:rPr>
                <w:rFonts w:ascii="Times New Roman" w:eastAsia="Times New Roman" w:hAnsi="Times New Roman" w:cs="Times New Roman"/>
                <w:color w:val="000000"/>
                <w:sz w:val="24"/>
                <w:szCs w:val="24"/>
                <w:lang w:val="uk-UA" w:eastAsia="ru-RU"/>
              </w:rPr>
              <w:t xml:space="preserve">частини 1 статті 1 </w:t>
            </w:r>
            <w:r w:rsidRPr="009D568D">
              <w:rPr>
                <w:rFonts w:ascii="Times New Roman" w:eastAsia="Times New Roman" w:hAnsi="Times New Roman" w:cs="Times New Roman"/>
                <w:color w:val="000000"/>
                <w:sz w:val="24"/>
                <w:szCs w:val="24"/>
                <w:shd w:val="clear" w:color="auto" w:fill="FFFFFF"/>
                <w:lang w:val="uk-UA" w:eastAsia="ru-RU"/>
              </w:rPr>
              <w:t xml:space="preserve">Закону України </w:t>
            </w:r>
            <w:r w:rsidRPr="009D568D">
              <w:rPr>
                <w:rFonts w:ascii="Times New Roman" w:eastAsia="Times New Roman" w:hAnsi="Times New Roman" w:cs="Times New Roman"/>
                <w:color w:val="000000"/>
                <w:sz w:val="24"/>
                <w:szCs w:val="24"/>
                <w:lang w:val="uk-UA" w:eastAsia="ru-RU"/>
              </w:rPr>
              <w:t xml:space="preserve">«Про ринок електричної енергії» </w:t>
            </w:r>
            <w:r w:rsidRPr="009D568D">
              <w:rPr>
                <w:rFonts w:ascii="Times New Roman" w:eastAsia="Times New Roman" w:hAnsi="Times New Roman" w:cs="Times New Roman"/>
                <w:sz w:val="24"/>
                <w:szCs w:val="24"/>
                <w:lang w:val="uk-UA" w:eastAsia="ru-RU"/>
              </w:rPr>
              <w:t>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 А в абз.4 ч.2 ст.63 Законом України «Про ринок електричної енергії» зазначено, що: «…У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 Побутові та малі непобутові споживачі мають право на отримання універсальних послуг на недискримінаційних засадах».</w:t>
            </w:r>
          </w:p>
          <w:p w:rsidR="00B276C1" w:rsidRPr="008B0A1C" w:rsidRDefault="009D568D" w:rsidP="009D568D">
            <w:pPr>
              <w:shd w:val="clear" w:color="auto" w:fill="FFFFFF"/>
              <w:spacing w:line="240" w:lineRule="auto"/>
              <w:ind w:firstLine="567"/>
              <w:jc w:val="both"/>
              <w:rPr>
                <w:sz w:val="24"/>
                <w:szCs w:val="24"/>
                <w:lang w:val="uk-UA"/>
              </w:rPr>
            </w:pPr>
            <w:r w:rsidRPr="008B0A1C">
              <w:rPr>
                <w:rFonts w:ascii="Times New Roman" w:eastAsia="Calibri" w:hAnsi="Times New Roman" w:cs="Times New Roman"/>
                <w:sz w:val="24"/>
                <w:szCs w:val="24"/>
                <w:lang w:val="uk-UA"/>
              </w:rPr>
              <w:t>Керуючись вимогами пункту 2 частини 2 статті 40 Закону України «Про публічні закупівлі»  та, враховуючи, що всі об’єкти замовника які приєднані до електричних мереж, мають договірну потужність до 50 кВт та відносяться до малих непобутових споживачів, застосовано переговорну процедури закупівлі у</w:t>
            </w:r>
            <w:r w:rsidRPr="008B0A1C">
              <w:rPr>
                <w:rFonts w:ascii="Times New Roman" w:eastAsia="Times New Roman" w:hAnsi="Times New Roman" w:cs="Times New Roman"/>
                <w:color w:val="000000"/>
                <w:sz w:val="24"/>
                <w:szCs w:val="24"/>
                <w:shd w:val="clear" w:color="auto" w:fill="FFFFFF"/>
                <w:lang w:val="uk-UA" w:eastAsia="ru-RU"/>
              </w:rPr>
              <w:t xml:space="preserve"> постачальника універсальних послуг на території Рівненської області.</w:t>
            </w:r>
          </w:p>
        </w:tc>
      </w:tr>
      <w:tr w:rsidR="00B276C1" w:rsidRPr="009D568D" w:rsidTr="00B62D59">
        <w:tc>
          <w:tcPr>
            <w:tcW w:w="1838" w:type="dxa"/>
            <w:vAlign w:val="center"/>
          </w:tcPr>
          <w:p w:rsidR="00B276C1" w:rsidRPr="00B36C14" w:rsidRDefault="00B276C1" w:rsidP="00B62D59">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Обґрунтування очікуваної вартості предмета закупівлі</w:t>
            </w:r>
          </w:p>
        </w:tc>
        <w:tc>
          <w:tcPr>
            <w:tcW w:w="7507" w:type="dxa"/>
          </w:tcPr>
          <w:p w:rsidR="00B276C1" w:rsidRPr="00546A97" w:rsidRDefault="009D568D" w:rsidP="008B0A1C">
            <w:pPr>
              <w:spacing w:line="240" w:lineRule="auto"/>
              <w:ind w:firstLine="567"/>
              <w:jc w:val="both"/>
              <w:rPr>
                <w:rFonts w:ascii="Times New Roman" w:hAnsi="Times New Roman" w:cs="Times New Roman"/>
                <w:sz w:val="24"/>
                <w:szCs w:val="24"/>
                <w:lang w:val="uk-UA"/>
              </w:rPr>
            </w:pPr>
            <w:r w:rsidRPr="009D568D">
              <w:rPr>
                <w:rFonts w:ascii="Times New Roman" w:eastAsia="Times New Roman" w:hAnsi="Times New Roman" w:cs="Times New Roman"/>
                <w:color w:val="000000"/>
                <w:sz w:val="24"/>
                <w:szCs w:val="24"/>
                <w:lang w:val="uk-UA" w:eastAsia="ru-RU"/>
              </w:rPr>
              <w:t xml:space="preserve">Питання формування </w:t>
            </w:r>
            <w:r w:rsidRPr="009D568D">
              <w:rPr>
                <w:rFonts w:ascii="Times New Roman" w:eastAsia="Times New Roman" w:hAnsi="Times New Roman" w:cs="Times New Roman"/>
                <w:sz w:val="24"/>
                <w:szCs w:val="24"/>
                <w:lang w:val="uk-UA" w:eastAsia="ru-RU"/>
              </w:rPr>
              <w:t>ціни на універсальні послуги</w:t>
            </w:r>
            <w:r w:rsidRPr="009D568D">
              <w:rPr>
                <w:rFonts w:ascii="Times New Roman" w:eastAsia="Times New Roman" w:hAnsi="Times New Roman" w:cs="Times New Roman"/>
                <w:color w:val="000000"/>
                <w:sz w:val="24"/>
                <w:szCs w:val="24"/>
                <w:lang w:val="uk-UA" w:eastAsia="ru-RU"/>
              </w:rPr>
              <w:t xml:space="preserve"> регулюється </w:t>
            </w:r>
            <w:r w:rsidRPr="009D568D">
              <w:rPr>
                <w:rFonts w:ascii="Times New Roman" w:eastAsia="Times New Roman" w:hAnsi="Times New Roman" w:cs="Times New Roman"/>
                <w:color w:val="000000"/>
                <w:sz w:val="24"/>
                <w:szCs w:val="24"/>
                <w:shd w:val="clear" w:color="auto" w:fill="FFFFFF"/>
                <w:lang w:val="uk-UA" w:eastAsia="ru-RU"/>
              </w:rPr>
              <w:t>Постановою НКРЕКП від 05.10.2018 р. № 1177, якою затверджено «Порядок формування ціни на універсальні послуги», відповідно до вимог якої ТОВ «РОЕК» розраховуються ціни на універсальні послуги, з подальшим їх оприлюдненням на офіційному сайті  ТОВ «РОЕК» та засобах масової інформації.</w:t>
            </w:r>
            <w:r w:rsidR="007643F9">
              <w:rPr>
                <w:rFonts w:ascii="Times New Roman" w:eastAsia="Times New Roman" w:hAnsi="Times New Roman" w:cs="Times New Roman"/>
                <w:color w:val="000000"/>
                <w:sz w:val="24"/>
                <w:szCs w:val="24"/>
                <w:shd w:val="clear" w:color="auto" w:fill="FFFFFF"/>
                <w:lang w:val="uk-UA" w:eastAsia="ru-RU"/>
              </w:rPr>
              <w:t xml:space="preserve"> Очікувана потреба на 2022 рік становить 80000 квт/год по </w:t>
            </w:r>
            <w:r w:rsidR="008B0A1C">
              <w:rPr>
                <w:rFonts w:ascii="Times New Roman" w:eastAsia="Times New Roman" w:hAnsi="Times New Roman" w:cs="Times New Roman"/>
                <w:color w:val="000000"/>
                <w:sz w:val="24"/>
                <w:szCs w:val="24"/>
                <w:shd w:val="clear" w:color="auto" w:fill="FFFFFF"/>
                <w:lang w:val="uk-UA" w:eastAsia="ru-RU"/>
              </w:rPr>
              <w:t>затвердженій ціні 6,020954 грн. Очікувана вартість предмета закупівлі склала 482363,20 грн.</w:t>
            </w:r>
          </w:p>
        </w:tc>
      </w:tr>
    </w:tbl>
    <w:p w:rsidR="00C22E46" w:rsidRPr="00777E9F" w:rsidRDefault="00C22E46" w:rsidP="00777E9F">
      <w:pPr>
        <w:pStyle w:val="3"/>
        <w:jc w:val="left"/>
        <w:rPr>
          <w:b w:val="0"/>
          <w:lang w:val="uk-UA"/>
        </w:rPr>
      </w:pPr>
      <w:bookmarkStart w:id="0" w:name="_GoBack"/>
      <w:bookmarkEnd w:id="0"/>
    </w:p>
    <w:sectPr w:rsidR="00C22E46" w:rsidRPr="00777E9F" w:rsidSect="009B4EE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13B11"/>
    <w:multiLevelType w:val="hybridMultilevel"/>
    <w:tmpl w:val="24BEEEAA"/>
    <w:lvl w:ilvl="0" w:tplc="2138BC3E">
      <w:numFmt w:val="bullet"/>
      <w:lvlText w:val="-"/>
      <w:lvlJc w:val="left"/>
      <w:pPr>
        <w:ind w:left="644" w:hanging="360"/>
      </w:pPr>
      <w:rPr>
        <w:rFonts w:ascii="Times New Roman" w:eastAsiaTheme="majorEastAsi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76C356D1"/>
    <w:multiLevelType w:val="hybridMultilevel"/>
    <w:tmpl w:val="DAA801F4"/>
    <w:lvl w:ilvl="0" w:tplc="0F3A782E">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7E6E0F05"/>
    <w:multiLevelType w:val="hybridMultilevel"/>
    <w:tmpl w:val="A6823D02"/>
    <w:lvl w:ilvl="0" w:tplc="04220001">
      <w:start w:val="1"/>
      <w:numFmt w:val="bullet"/>
      <w:lvlText w:val=""/>
      <w:lvlJc w:val="left"/>
      <w:pPr>
        <w:ind w:left="3934" w:hanging="360"/>
      </w:pPr>
      <w:rPr>
        <w:rFonts w:ascii="Symbol" w:hAnsi="Symbol" w:hint="default"/>
      </w:rPr>
    </w:lvl>
    <w:lvl w:ilvl="1" w:tplc="04220003" w:tentative="1">
      <w:start w:val="1"/>
      <w:numFmt w:val="bullet"/>
      <w:lvlText w:val="o"/>
      <w:lvlJc w:val="left"/>
      <w:pPr>
        <w:ind w:left="4654" w:hanging="360"/>
      </w:pPr>
      <w:rPr>
        <w:rFonts w:ascii="Courier New" w:hAnsi="Courier New" w:cs="Courier New" w:hint="default"/>
      </w:rPr>
    </w:lvl>
    <w:lvl w:ilvl="2" w:tplc="04220005" w:tentative="1">
      <w:start w:val="1"/>
      <w:numFmt w:val="bullet"/>
      <w:lvlText w:val=""/>
      <w:lvlJc w:val="left"/>
      <w:pPr>
        <w:ind w:left="5374" w:hanging="360"/>
      </w:pPr>
      <w:rPr>
        <w:rFonts w:ascii="Wingdings" w:hAnsi="Wingdings" w:hint="default"/>
      </w:rPr>
    </w:lvl>
    <w:lvl w:ilvl="3" w:tplc="04220001" w:tentative="1">
      <w:start w:val="1"/>
      <w:numFmt w:val="bullet"/>
      <w:lvlText w:val=""/>
      <w:lvlJc w:val="left"/>
      <w:pPr>
        <w:ind w:left="6094" w:hanging="360"/>
      </w:pPr>
      <w:rPr>
        <w:rFonts w:ascii="Symbol" w:hAnsi="Symbol" w:hint="default"/>
      </w:rPr>
    </w:lvl>
    <w:lvl w:ilvl="4" w:tplc="04220003" w:tentative="1">
      <w:start w:val="1"/>
      <w:numFmt w:val="bullet"/>
      <w:lvlText w:val="o"/>
      <w:lvlJc w:val="left"/>
      <w:pPr>
        <w:ind w:left="6814" w:hanging="360"/>
      </w:pPr>
      <w:rPr>
        <w:rFonts w:ascii="Courier New" w:hAnsi="Courier New" w:cs="Courier New" w:hint="default"/>
      </w:rPr>
    </w:lvl>
    <w:lvl w:ilvl="5" w:tplc="04220005" w:tentative="1">
      <w:start w:val="1"/>
      <w:numFmt w:val="bullet"/>
      <w:lvlText w:val=""/>
      <w:lvlJc w:val="left"/>
      <w:pPr>
        <w:ind w:left="7534" w:hanging="360"/>
      </w:pPr>
      <w:rPr>
        <w:rFonts w:ascii="Wingdings" w:hAnsi="Wingdings" w:hint="default"/>
      </w:rPr>
    </w:lvl>
    <w:lvl w:ilvl="6" w:tplc="04220001" w:tentative="1">
      <w:start w:val="1"/>
      <w:numFmt w:val="bullet"/>
      <w:lvlText w:val=""/>
      <w:lvlJc w:val="left"/>
      <w:pPr>
        <w:ind w:left="8254" w:hanging="360"/>
      </w:pPr>
      <w:rPr>
        <w:rFonts w:ascii="Symbol" w:hAnsi="Symbol" w:hint="default"/>
      </w:rPr>
    </w:lvl>
    <w:lvl w:ilvl="7" w:tplc="04220003" w:tentative="1">
      <w:start w:val="1"/>
      <w:numFmt w:val="bullet"/>
      <w:lvlText w:val="o"/>
      <w:lvlJc w:val="left"/>
      <w:pPr>
        <w:ind w:left="8974" w:hanging="360"/>
      </w:pPr>
      <w:rPr>
        <w:rFonts w:ascii="Courier New" w:hAnsi="Courier New" w:cs="Courier New" w:hint="default"/>
      </w:rPr>
    </w:lvl>
    <w:lvl w:ilvl="8" w:tplc="04220005" w:tentative="1">
      <w:start w:val="1"/>
      <w:numFmt w:val="bullet"/>
      <w:lvlText w:val=""/>
      <w:lvlJc w:val="left"/>
      <w:pPr>
        <w:ind w:left="969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B0"/>
    <w:rsid w:val="00083833"/>
    <w:rsid w:val="00084591"/>
    <w:rsid w:val="000B7260"/>
    <w:rsid w:val="000C459C"/>
    <w:rsid w:val="00114704"/>
    <w:rsid w:val="00163F2D"/>
    <w:rsid w:val="001642EE"/>
    <w:rsid w:val="001862D1"/>
    <w:rsid w:val="00196565"/>
    <w:rsid w:val="001A63B6"/>
    <w:rsid w:val="001B7A30"/>
    <w:rsid w:val="001C10D2"/>
    <w:rsid w:val="001F482D"/>
    <w:rsid w:val="002033C7"/>
    <w:rsid w:val="00222A6A"/>
    <w:rsid w:val="00223763"/>
    <w:rsid w:val="002312B9"/>
    <w:rsid w:val="002528B2"/>
    <w:rsid w:val="00257106"/>
    <w:rsid w:val="002913A2"/>
    <w:rsid w:val="002A663A"/>
    <w:rsid w:val="003364F9"/>
    <w:rsid w:val="0039303B"/>
    <w:rsid w:val="0039692F"/>
    <w:rsid w:val="003D31E2"/>
    <w:rsid w:val="003E0BEB"/>
    <w:rsid w:val="003F27A8"/>
    <w:rsid w:val="00403C78"/>
    <w:rsid w:val="004371E0"/>
    <w:rsid w:val="00475A1D"/>
    <w:rsid w:val="00475E66"/>
    <w:rsid w:val="004C2C07"/>
    <w:rsid w:val="004C4346"/>
    <w:rsid w:val="004C5346"/>
    <w:rsid w:val="004E5334"/>
    <w:rsid w:val="00513429"/>
    <w:rsid w:val="00546A97"/>
    <w:rsid w:val="00556B04"/>
    <w:rsid w:val="005846CE"/>
    <w:rsid w:val="005930D2"/>
    <w:rsid w:val="005F634E"/>
    <w:rsid w:val="005F6F68"/>
    <w:rsid w:val="00616709"/>
    <w:rsid w:val="00632133"/>
    <w:rsid w:val="0067433A"/>
    <w:rsid w:val="006778B0"/>
    <w:rsid w:val="006A3F56"/>
    <w:rsid w:val="007643F9"/>
    <w:rsid w:val="007675A1"/>
    <w:rsid w:val="0077392D"/>
    <w:rsid w:val="007753BB"/>
    <w:rsid w:val="00777E9F"/>
    <w:rsid w:val="008043F5"/>
    <w:rsid w:val="008133B8"/>
    <w:rsid w:val="00823782"/>
    <w:rsid w:val="00835720"/>
    <w:rsid w:val="00841707"/>
    <w:rsid w:val="00862205"/>
    <w:rsid w:val="0088582A"/>
    <w:rsid w:val="0089343B"/>
    <w:rsid w:val="008B0A1C"/>
    <w:rsid w:val="008D23D1"/>
    <w:rsid w:val="008D2AF9"/>
    <w:rsid w:val="00933C97"/>
    <w:rsid w:val="009465E0"/>
    <w:rsid w:val="00951AE2"/>
    <w:rsid w:val="009A00AB"/>
    <w:rsid w:val="009B4EE7"/>
    <w:rsid w:val="009D568D"/>
    <w:rsid w:val="00A14E59"/>
    <w:rsid w:val="00A44EB7"/>
    <w:rsid w:val="00A60A92"/>
    <w:rsid w:val="00AC28B9"/>
    <w:rsid w:val="00AF0A63"/>
    <w:rsid w:val="00B276C1"/>
    <w:rsid w:val="00B349F9"/>
    <w:rsid w:val="00B36C14"/>
    <w:rsid w:val="00B37551"/>
    <w:rsid w:val="00B60F97"/>
    <w:rsid w:val="00B62D59"/>
    <w:rsid w:val="00BB4120"/>
    <w:rsid w:val="00BD5F1F"/>
    <w:rsid w:val="00C22E46"/>
    <w:rsid w:val="00C81860"/>
    <w:rsid w:val="00C95681"/>
    <w:rsid w:val="00D04F92"/>
    <w:rsid w:val="00D30CA5"/>
    <w:rsid w:val="00D33C34"/>
    <w:rsid w:val="00D47973"/>
    <w:rsid w:val="00D656CB"/>
    <w:rsid w:val="00D83C12"/>
    <w:rsid w:val="00E04199"/>
    <w:rsid w:val="00E25AF0"/>
    <w:rsid w:val="00E82C68"/>
    <w:rsid w:val="00E8329A"/>
    <w:rsid w:val="00E86D39"/>
    <w:rsid w:val="00EA00B8"/>
    <w:rsid w:val="00EC60F7"/>
    <w:rsid w:val="00F03A71"/>
    <w:rsid w:val="00F30158"/>
    <w:rsid w:val="00F61367"/>
    <w:rsid w:val="00F73D1B"/>
    <w:rsid w:val="00FA5528"/>
    <w:rsid w:val="00FA62A7"/>
    <w:rsid w:val="00FA6525"/>
    <w:rsid w:val="00FA7CCB"/>
    <w:rsid w:val="00FB5ECA"/>
    <w:rsid w:val="00FE3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F0"/>
    <w:pPr>
      <w:spacing w:line="256" w:lineRule="auto"/>
    </w:pPr>
  </w:style>
  <w:style w:type="paragraph" w:styleId="1">
    <w:name w:val="heading 1"/>
    <w:basedOn w:val="a"/>
    <w:next w:val="a"/>
    <w:link w:val="10"/>
    <w:uiPriority w:val="9"/>
    <w:qFormat/>
    <w:rsid w:val="001147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913A2"/>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52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A5528"/>
    <w:rPr>
      <w:rFonts w:ascii="Segoe UI" w:hAnsi="Segoe UI" w:cs="Segoe UI"/>
      <w:sz w:val="18"/>
      <w:szCs w:val="18"/>
    </w:rPr>
  </w:style>
  <w:style w:type="paragraph" w:customStyle="1" w:styleId="rvps2">
    <w:name w:val="rvps2"/>
    <w:basedOn w:val="a"/>
    <w:rsid w:val="00813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8133B8"/>
  </w:style>
  <w:style w:type="character" w:customStyle="1" w:styleId="30">
    <w:name w:val="Заголовок 3 Знак"/>
    <w:basedOn w:val="a0"/>
    <w:link w:val="3"/>
    <w:rsid w:val="002913A2"/>
    <w:rPr>
      <w:rFonts w:ascii="Times New Roman" w:eastAsia="Times New Roman" w:hAnsi="Times New Roman" w:cs="Times New Roman"/>
      <w:b/>
      <w:bCs/>
      <w:sz w:val="24"/>
      <w:szCs w:val="24"/>
      <w:lang w:val="en-GB" w:eastAsia="x-none"/>
    </w:rPr>
  </w:style>
  <w:style w:type="character" w:customStyle="1" w:styleId="10">
    <w:name w:val="Заголовок 1 Знак"/>
    <w:basedOn w:val="a0"/>
    <w:link w:val="1"/>
    <w:uiPriority w:val="9"/>
    <w:rsid w:val="00114704"/>
    <w:rPr>
      <w:rFonts w:asciiTheme="majorHAnsi" w:eastAsiaTheme="majorEastAsia" w:hAnsiTheme="majorHAnsi" w:cstheme="majorBidi"/>
      <w:color w:val="2E74B5" w:themeColor="accent1" w:themeShade="BF"/>
      <w:sz w:val="32"/>
      <w:szCs w:val="32"/>
    </w:rPr>
  </w:style>
  <w:style w:type="paragraph" w:styleId="a5">
    <w:name w:val="Title"/>
    <w:basedOn w:val="a"/>
    <w:next w:val="a"/>
    <w:link w:val="a6"/>
    <w:uiPriority w:val="10"/>
    <w:qFormat/>
    <w:rsid w:val="00BB41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 Знак"/>
    <w:basedOn w:val="a0"/>
    <w:link w:val="a5"/>
    <w:uiPriority w:val="10"/>
    <w:rsid w:val="00BB4120"/>
    <w:rPr>
      <w:rFonts w:asciiTheme="majorHAnsi" w:eastAsiaTheme="majorEastAsia" w:hAnsiTheme="majorHAnsi" w:cstheme="majorBidi"/>
      <w:spacing w:val="-10"/>
      <w:kern w:val="28"/>
      <w:sz w:val="56"/>
      <w:szCs w:val="56"/>
    </w:rPr>
  </w:style>
  <w:style w:type="table" w:styleId="a7">
    <w:name w:val="Table Grid"/>
    <w:basedOn w:val="a1"/>
    <w:uiPriority w:val="39"/>
    <w:rsid w:val="00D4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select-all">
    <w:name w:val="h-select-all"/>
    <w:basedOn w:val="a0"/>
    <w:rsid w:val="00823782"/>
  </w:style>
  <w:style w:type="character" w:customStyle="1" w:styleId="value">
    <w:name w:val="value"/>
    <w:basedOn w:val="a0"/>
    <w:rsid w:val="008043F5"/>
  </w:style>
  <w:style w:type="character" w:customStyle="1" w:styleId="small">
    <w:name w:val="small"/>
    <w:basedOn w:val="a0"/>
    <w:rsid w:val="008043F5"/>
  </w:style>
  <w:style w:type="paragraph" w:styleId="a8">
    <w:name w:val="List Paragraph"/>
    <w:basedOn w:val="a"/>
    <w:uiPriority w:val="34"/>
    <w:qFormat/>
    <w:rsid w:val="009B4E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F0"/>
    <w:pPr>
      <w:spacing w:line="256" w:lineRule="auto"/>
    </w:pPr>
  </w:style>
  <w:style w:type="paragraph" w:styleId="1">
    <w:name w:val="heading 1"/>
    <w:basedOn w:val="a"/>
    <w:next w:val="a"/>
    <w:link w:val="10"/>
    <w:uiPriority w:val="9"/>
    <w:qFormat/>
    <w:rsid w:val="001147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913A2"/>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52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A5528"/>
    <w:rPr>
      <w:rFonts w:ascii="Segoe UI" w:hAnsi="Segoe UI" w:cs="Segoe UI"/>
      <w:sz w:val="18"/>
      <w:szCs w:val="18"/>
    </w:rPr>
  </w:style>
  <w:style w:type="paragraph" w:customStyle="1" w:styleId="rvps2">
    <w:name w:val="rvps2"/>
    <w:basedOn w:val="a"/>
    <w:rsid w:val="00813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8133B8"/>
  </w:style>
  <w:style w:type="character" w:customStyle="1" w:styleId="30">
    <w:name w:val="Заголовок 3 Знак"/>
    <w:basedOn w:val="a0"/>
    <w:link w:val="3"/>
    <w:rsid w:val="002913A2"/>
    <w:rPr>
      <w:rFonts w:ascii="Times New Roman" w:eastAsia="Times New Roman" w:hAnsi="Times New Roman" w:cs="Times New Roman"/>
      <w:b/>
      <w:bCs/>
      <w:sz w:val="24"/>
      <w:szCs w:val="24"/>
      <w:lang w:val="en-GB" w:eastAsia="x-none"/>
    </w:rPr>
  </w:style>
  <w:style w:type="character" w:customStyle="1" w:styleId="10">
    <w:name w:val="Заголовок 1 Знак"/>
    <w:basedOn w:val="a0"/>
    <w:link w:val="1"/>
    <w:uiPriority w:val="9"/>
    <w:rsid w:val="00114704"/>
    <w:rPr>
      <w:rFonts w:asciiTheme="majorHAnsi" w:eastAsiaTheme="majorEastAsia" w:hAnsiTheme="majorHAnsi" w:cstheme="majorBidi"/>
      <w:color w:val="2E74B5" w:themeColor="accent1" w:themeShade="BF"/>
      <w:sz w:val="32"/>
      <w:szCs w:val="32"/>
    </w:rPr>
  </w:style>
  <w:style w:type="paragraph" w:styleId="a5">
    <w:name w:val="Title"/>
    <w:basedOn w:val="a"/>
    <w:next w:val="a"/>
    <w:link w:val="a6"/>
    <w:uiPriority w:val="10"/>
    <w:qFormat/>
    <w:rsid w:val="00BB41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 Знак"/>
    <w:basedOn w:val="a0"/>
    <w:link w:val="a5"/>
    <w:uiPriority w:val="10"/>
    <w:rsid w:val="00BB4120"/>
    <w:rPr>
      <w:rFonts w:asciiTheme="majorHAnsi" w:eastAsiaTheme="majorEastAsia" w:hAnsiTheme="majorHAnsi" w:cstheme="majorBidi"/>
      <w:spacing w:val="-10"/>
      <w:kern w:val="28"/>
      <w:sz w:val="56"/>
      <w:szCs w:val="56"/>
    </w:rPr>
  </w:style>
  <w:style w:type="table" w:styleId="a7">
    <w:name w:val="Table Grid"/>
    <w:basedOn w:val="a1"/>
    <w:uiPriority w:val="39"/>
    <w:rsid w:val="00D4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select-all">
    <w:name w:val="h-select-all"/>
    <w:basedOn w:val="a0"/>
    <w:rsid w:val="00823782"/>
  </w:style>
  <w:style w:type="character" w:customStyle="1" w:styleId="value">
    <w:name w:val="value"/>
    <w:basedOn w:val="a0"/>
    <w:rsid w:val="008043F5"/>
  </w:style>
  <w:style w:type="character" w:customStyle="1" w:styleId="small">
    <w:name w:val="small"/>
    <w:basedOn w:val="a0"/>
    <w:rsid w:val="008043F5"/>
  </w:style>
  <w:style w:type="paragraph" w:styleId="a8">
    <w:name w:val="List Paragraph"/>
    <w:basedOn w:val="a"/>
    <w:uiPriority w:val="34"/>
    <w:qFormat/>
    <w:rsid w:val="009B4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43467">
      <w:bodyDiv w:val="1"/>
      <w:marLeft w:val="0"/>
      <w:marRight w:val="0"/>
      <w:marTop w:val="0"/>
      <w:marBottom w:val="0"/>
      <w:divBdr>
        <w:top w:val="none" w:sz="0" w:space="0" w:color="auto"/>
        <w:left w:val="none" w:sz="0" w:space="0" w:color="auto"/>
        <w:bottom w:val="none" w:sz="0" w:space="0" w:color="auto"/>
        <w:right w:val="none" w:sz="0" w:space="0" w:color="auto"/>
      </w:divBdr>
    </w:div>
    <w:div w:id="14682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461B-4FEF-4AC8-9E99-8E46B5FE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1852</Words>
  <Characters>1057</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2021-02-08T14:36:00Z</cp:lastPrinted>
  <dcterms:created xsi:type="dcterms:W3CDTF">2021-12-29T12:31:00Z</dcterms:created>
  <dcterms:modified xsi:type="dcterms:W3CDTF">2021-12-29T12:59:00Z</dcterms:modified>
</cp:coreProperties>
</file>