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02136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170569" w:rsidRDefault="00D71B04" w:rsidP="00170569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Охоронні послуги</w:t>
            </w:r>
            <w:r w:rsidR="00796993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для структурних (територіальних) підрозділів УДМС України в Сумській області</w:t>
            </w: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(послуги</w:t>
            </w:r>
            <w:r w:rsidR="00796993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з централізованого спостереження т</w:t>
            </w: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а </w:t>
            </w:r>
            <w:r w:rsidR="00796993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обслуговування систем тривожної і охоронної </w:t>
            </w: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сигн</w:t>
            </w:r>
            <w:r w:rsidR="003A011A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алізації</w:t>
            </w:r>
            <w:r w:rsidR="00796993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з реагуванням наряду поліції охорони</w:t>
            </w:r>
            <w:r w:rsidR="00170569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)</w:t>
            </w:r>
          </w:p>
          <w:p w:rsidR="008D23D1" w:rsidRPr="00EF5A9A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(відповідно до 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="003A011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79710000-4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021369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B276C1" w:rsidRPr="00796993" w:rsidRDefault="001F0087" w:rsidP="00021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</w:t>
            </w:r>
            <w:r w:rsidR="00796993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02-10-011396</w:t>
            </w:r>
            <w:r w:rsidR="00170569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-</w:t>
            </w:r>
            <w:r w:rsidR="00796993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а</w:t>
            </w:r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796993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149534</w:t>
            </w:r>
            <w:r w:rsidR="003A01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891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3A0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D71B04" w:rsidTr="006E288A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0D7978" w:rsidRDefault="003A011A" w:rsidP="000D797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>Правові та економічні засади здійснення закупівель охоронних послуг встановлені Законом України від 25.12.2015 № 922-УІІІ «Про публічні закупівлі» (із змінами), Законом України «Про охоронну діяльність» від 22.03.2012 № 4616-VI та постановою Кабінету Міністрів України від 21.11.2018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 від 21.11.2018 №975. Відповідно до п.2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Відповідно до п.1 Положення про Державну міграційну службу України, затвердженого постановою Кабінету Міністрів України від 20 серпня 2014 р. № 360, Державна міграційна служба України (ДМС) 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Управління Державної міграцій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ної служби України в Сумській</w:t>
            </w: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області є територіальни</w:t>
            </w:r>
            <w:r w:rsidR="000D7978">
              <w:rPr>
                <w:rFonts w:ascii="Times New Roman" w:eastAsia="Times New Roman" w:hAnsi="Times New Roman" w:cs="Times New Roman"/>
                <w:lang w:val="uk-UA" w:eastAsia="uk-UA"/>
              </w:rPr>
              <w:t>м органом ДМС України та діє відповідно до</w:t>
            </w:r>
            <w:r w:rsidR="000D7978" w:rsidRPr="000D79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Положення «Про Управління Державної міграційної служби України в Сумській області» затвердженого наказом ДМС від 18.07.2011 №28(зі змінами).</w:t>
            </w:r>
          </w:p>
          <w:p w:rsidR="000D7978" w:rsidRDefault="003A011A" w:rsidP="000D797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>З огляду на викладене</w:t>
            </w:r>
            <w:r w:rsidR="000D7978">
              <w:rPr>
                <w:rFonts w:ascii="Times New Roman" w:eastAsia="Times New Roman" w:hAnsi="Times New Roman" w:cs="Times New Roman"/>
                <w:lang w:val="uk-UA" w:eastAsia="uk-UA"/>
              </w:rPr>
              <w:t>, Управління ДМС України  в Сумській</w:t>
            </w: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області повинно охоронятися органами поліції охорони. Постановою Кабінету Міністрів України від 28.10.2015 №877 затверджено Положення про Національну поліцію, згідно якого Національна поліція відповідно до покладених на неї завдань здійснює охорону об’єктів права державної власності у випадках та порядку, визначених законом та іншими нормативно-правовими актами, а також бере участь у здійсненні державної охорони. Більше цього, ч.18 Інструкції про організацію службової діяльності органів поліції охорони під час виконання заходів з фізичної охорони об’єктів, що затверджена наказом Міністерства внутрішніх прав України від </w:t>
            </w:r>
            <w:r w:rsidRPr="003A011A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07.07.2017 №577 передбачено, що наряди поліції охорони під час несення служби використовують та застосовують вогнепальну зброю; спеціальні засоби, які є необхідними для наданн</w:t>
            </w:r>
            <w:r w:rsidR="000D797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я послуг на об’єкті замовника. </w:t>
            </w:r>
          </w:p>
          <w:p w:rsidR="00B276C1" w:rsidRPr="003A011A" w:rsidRDefault="000D7978" w:rsidP="000D797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Отже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>, для закупівлі Послуг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У</w:t>
            </w:r>
            <w:r w:rsidR="002E750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ДМС України в Сумській області, має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залучити підрозділ поліції охорони. Всі підрозділи поліції охорони є пов’язаними особами у розумінні Закону України «Про публічні закупівлі» (далі – Закон), так, як мають одного засновника. Зважаючи на викладене, конкурентна процедура закупівлі (за умови її проведення) буде відмінена внаслідок необхідності відхилення тендерних пропозицій, поданих пов’язаними особами. Згідно з положеннями пункту 2 частини 2 статті 40 Закону</w:t>
            </w:r>
            <w:r w:rsidR="002E7503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переговорна процедура закупівлі застосовується замовником як виняток у разі відсутності конкуренції з технічних причин. З огляду на викладене, здійснити закупівлю Послуг в одного з підрозділів поліції ох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орони У</w:t>
            </w:r>
            <w:r w:rsidR="002E750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ДМС України в Сумській</w:t>
            </w:r>
            <w:r w:rsidR="003A011A" w:rsidRPr="003A011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області зможе виключно шляхом застосування п</w:t>
            </w:r>
            <w:r w:rsidR="003A011A">
              <w:rPr>
                <w:rFonts w:ascii="Times New Roman" w:eastAsia="Times New Roman" w:hAnsi="Times New Roman" w:cs="Times New Roman"/>
                <w:lang w:val="uk-UA" w:eastAsia="uk-UA"/>
              </w:rPr>
              <w:t>ереговорної процедури закупівлі.</w:t>
            </w: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Default="00F02616" w:rsidP="00A67C9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Очікувану вартість 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предмету закупівлі 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розраховано </w:t>
            </w:r>
            <w:r w:rsidR="00170569" w:rsidRPr="002E7503">
              <w:rPr>
                <w:rFonts w:ascii="Times New Roman" w:eastAsia="Calibri" w:hAnsi="Times New Roman" w:cs="Times New Roman"/>
                <w:lang w:val="uk-UA"/>
              </w:rPr>
              <w:t>на підставі фактично наданих послуг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у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2020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>році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36CE7" w:rsidRPr="002E7503">
              <w:rPr>
                <w:rFonts w:ascii="Times New Roman" w:eastAsia="Calibri" w:hAnsi="Times New Roman" w:cs="Times New Roman"/>
                <w:lang w:val="uk-UA"/>
              </w:rPr>
              <w:t>та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з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урахуванням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>зміни тарифів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 на послуги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 у 2021 році.</w:t>
            </w:r>
          </w:p>
          <w:p w:rsidR="002E7503" w:rsidRPr="002E7503" w:rsidRDefault="002E7503" w:rsidP="00A67C9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B276C1" w:rsidRPr="002E7503" w:rsidRDefault="000E0F97" w:rsidP="00A67C9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>Очікувана вартість п</w:t>
            </w:r>
            <w:r w:rsidR="002E7503" w:rsidRPr="002E7503">
              <w:rPr>
                <w:rFonts w:ascii="Times New Roman" w:eastAsia="Calibri" w:hAnsi="Times New Roman" w:cs="Times New Roman"/>
                <w:lang w:val="uk-UA"/>
              </w:rPr>
              <w:t>р</w:t>
            </w:r>
            <w:r w:rsidR="00796993">
              <w:rPr>
                <w:rFonts w:ascii="Times New Roman" w:eastAsia="Calibri" w:hAnsi="Times New Roman" w:cs="Times New Roman"/>
                <w:lang w:val="uk-UA"/>
              </w:rPr>
              <w:t>едмета закупівлі становить 149534</w:t>
            </w:r>
            <w:bookmarkStart w:id="0" w:name="_GoBack"/>
            <w:bookmarkEnd w:id="0"/>
            <w:r w:rsidR="002E7503" w:rsidRPr="002E7503">
              <w:rPr>
                <w:rFonts w:ascii="Times New Roman" w:eastAsia="Calibri" w:hAnsi="Times New Roman" w:cs="Times New Roman"/>
                <w:lang w:val="uk-UA"/>
              </w:rPr>
              <w:t>,00</w:t>
            </w:r>
            <w:r w:rsidR="00C93DA6" w:rsidRPr="002E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DA6" w:rsidRPr="002E7503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891988" w:rsidRPr="002E7503">
              <w:rPr>
                <w:rFonts w:ascii="Times New Roman" w:eastAsia="Calibri" w:hAnsi="Times New Roman" w:cs="Times New Roman"/>
                <w:lang w:val="uk-UA"/>
              </w:rPr>
              <w:t xml:space="preserve">з 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>ПДВ.</w:t>
            </w:r>
          </w:p>
        </w:tc>
      </w:tr>
    </w:tbl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21A34"/>
    <w:rsid w:val="00933C97"/>
    <w:rsid w:val="00936CE7"/>
    <w:rsid w:val="009465E0"/>
    <w:rsid w:val="00951AE2"/>
    <w:rsid w:val="009A00AB"/>
    <w:rsid w:val="009A633A"/>
    <w:rsid w:val="00A14E59"/>
    <w:rsid w:val="00A44EB7"/>
    <w:rsid w:val="00A60A92"/>
    <w:rsid w:val="00A67C95"/>
    <w:rsid w:val="00A72694"/>
    <w:rsid w:val="00AC28B9"/>
    <w:rsid w:val="00AF0A63"/>
    <w:rsid w:val="00B11864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71B04"/>
    <w:rsid w:val="00D83C12"/>
    <w:rsid w:val="00E04199"/>
    <w:rsid w:val="00E233E8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2021-04-07T12:35:00Z</cp:lastPrinted>
  <dcterms:created xsi:type="dcterms:W3CDTF">2021-03-17T13:20:00Z</dcterms:created>
  <dcterms:modified xsi:type="dcterms:W3CDTF">2021-04-07T12:36:00Z</dcterms:modified>
</cp:coreProperties>
</file>