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bookmarkStart w:id="0" w:name="_GoBack"/>
      <w:bookmarkEnd w:id="0"/>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4D40A9" w:rsidRPr="004541CF" w:rsidRDefault="00110F19" w:rsidP="00AA3BD8">
      <w:pPr>
        <w:pStyle w:val="a5"/>
        <w:numPr>
          <w:ilvl w:val="0"/>
          <w:numId w:val="3"/>
        </w:numPr>
        <w:jc w:val="both"/>
        <w:outlineLvl w:val="0"/>
        <w:rPr>
          <w:b/>
          <w:color w:val="000000"/>
          <w:lang w:val="uk-UA" w:eastAsia="ar-SA"/>
        </w:rPr>
      </w:pPr>
      <w:r w:rsidRPr="0060201C">
        <w:rPr>
          <w:b/>
          <w:color w:val="000000"/>
          <w:u w:val="single"/>
          <w:lang w:val="uk-UA" w:eastAsia="ar-SA"/>
        </w:rPr>
        <w:t>Предмет закупівлі:</w:t>
      </w:r>
      <w:r w:rsidRPr="0060201C">
        <w:rPr>
          <w:b/>
          <w:color w:val="000000"/>
          <w:lang w:val="uk-UA" w:eastAsia="ar-SA"/>
        </w:rPr>
        <w:t xml:space="preserve"> </w:t>
      </w:r>
      <w:r w:rsidRPr="0060201C">
        <w:rPr>
          <w:color w:val="000000"/>
          <w:lang w:val="uk-UA" w:eastAsia="ar-SA"/>
        </w:rPr>
        <w:t xml:space="preserve">Електрична енергія «ДК 021:2015: 09310000-5 </w:t>
      </w:r>
      <w:r w:rsidR="00893A3B" w:rsidRPr="0060201C">
        <w:rPr>
          <w:color w:val="000000"/>
          <w:lang w:val="uk-UA" w:eastAsia="ar-SA"/>
        </w:rPr>
        <w:t>-</w:t>
      </w:r>
      <w:r w:rsidRPr="0060201C">
        <w:rPr>
          <w:color w:val="000000"/>
          <w:lang w:val="uk-UA" w:eastAsia="ar-SA"/>
        </w:rPr>
        <w:t xml:space="preserve"> Електрична енергія»</w:t>
      </w:r>
      <w:r w:rsidR="0060201C">
        <w:rPr>
          <w:color w:val="000000"/>
          <w:lang w:val="uk-UA" w:eastAsia="ar-SA"/>
        </w:rPr>
        <w:t>. Закупівля шляхом оголошення запиту ціни пропозицій</w:t>
      </w:r>
      <w:r w:rsidR="00AA3BD8">
        <w:rPr>
          <w:color w:val="000000"/>
          <w:lang w:val="uk-UA" w:eastAsia="ar-SA"/>
        </w:rPr>
        <w:t xml:space="preserve"> </w:t>
      </w:r>
      <w:r w:rsidR="00C1186C">
        <w:rPr>
          <w:color w:val="000000"/>
          <w:lang w:val="uk-UA" w:eastAsia="ar-SA"/>
        </w:rPr>
        <w:t xml:space="preserve">на підставі </w:t>
      </w:r>
      <w:r w:rsidR="004541CF">
        <w:rPr>
          <w:color w:val="000000"/>
          <w:lang w:val="uk-UA" w:eastAsia="ar-SA"/>
        </w:rPr>
        <w:t>п. 12</w:t>
      </w:r>
      <w:r w:rsidR="004D40A9" w:rsidRPr="0060201C">
        <w:rPr>
          <w:color w:val="000000"/>
          <w:lang w:val="uk-UA" w:eastAsia="ar-SA"/>
        </w:rPr>
        <w:t xml:space="preserve"> </w:t>
      </w:r>
      <w:r w:rsidR="004541CF" w:rsidRPr="004541CF">
        <w:rPr>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4541CF" w:rsidRPr="00AA3BD8">
        <w:rPr>
          <w:lang w:val="uk-UA"/>
        </w:rPr>
        <w:t>КМУ від 12 жовтня 2022 р. №1178</w:t>
      </w:r>
    </w:p>
    <w:p w:rsidR="004541CF" w:rsidRDefault="00AA3BD8" w:rsidP="004541CF">
      <w:pPr>
        <w:pStyle w:val="a5"/>
        <w:jc w:val="both"/>
        <w:outlineLvl w:val="0"/>
        <w:rPr>
          <w:color w:val="000000"/>
          <w:lang w:val="uk-UA" w:eastAsia="ar-SA"/>
        </w:rPr>
      </w:pPr>
      <w:r w:rsidRPr="00AA3BD8">
        <w:rPr>
          <w:b/>
          <w:color w:val="000000"/>
          <w:lang w:val="uk-UA" w:eastAsia="ar-SA"/>
        </w:rPr>
        <w:t>І</w:t>
      </w:r>
      <w:r w:rsidRPr="00AA3BD8">
        <w:rPr>
          <w:b/>
          <w:color w:val="000000"/>
          <w:lang w:val="en-US" w:eastAsia="ar-SA"/>
        </w:rPr>
        <w:t>D</w:t>
      </w:r>
      <w:r w:rsidRPr="00AA3BD8">
        <w:rPr>
          <w:color w:val="000000"/>
          <w:lang w:val="uk-UA" w:eastAsia="ar-SA"/>
        </w:rPr>
        <w:t xml:space="preserve"> aad2f11636264fa99c427128ff68cfbb</w:t>
      </w:r>
    </w:p>
    <w:p w:rsidR="00AA3BD8" w:rsidRPr="0060201C" w:rsidRDefault="00AA3BD8" w:rsidP="004541CF">
      <w:pPr>
        <w:pStyle w:val="a5"/>
        <w:jc w:val="both"/>
        <w:outlineLvl w:val="0"/>
        <w:rPr>
          <w:b/>
          <w:color w:val="000000"/>
          <w:lang w:val="uk-UA" w:eastAsia="ar-SA"/>
        </w:rPr>
      </w:pPr>
      <w:r w:rsidRPr="00AA3BD8">
        <w:rPr>
          <w:b/>
          <w:color w:val="000000"/>
          <w:lang w:val="uk-UA" w:eastAsia="ar-SA"/>
        </w:rPr>
        <w:t>Ідентифікатор закупівлі:</w:t>
      </w:r>
      <w:r>
        <w:rPr>
          <w:b/>
          <w:color w:val="000000"/>
          <w:lang w:val="uk-UA" w:eastAsia="ar-SA"/>
        </w:rPr>
        <w:t xml:space="preserve"> </w:t>
      </w:r>
      <w:r w:rsidRPr="00AA3BD8">
        <w:rPr>
          <w:b/>
          <w:color w:val="000000"/>
          <w:lang w:val="uk-UA" w:eastAsia="ar-SA"/>
        </w:rPr>
        <w:t>UA-2022-10-24-009712-a Закупівля на prozorro.gov.ua</w:t>
      </w:r>
    </w:p>
    <w:p w:rsidR="00110F19" w:rsidRPr="00110F19" w:rsidRDefault="00110F19" w:rsidP="00110F19">
      <w:pPr>
        <w:spacing w:after="0" w:line="240" w:lineRule="auto"/>
        <w:outlineLvl w:val="0"/>
        <w:rPr>
          <w:rFonts w:ascii="Times New Roman" w:hAnsi="Times New Roman" w:cs="Times New Roman"/>
          <w:b/>
          <w:color w:val="000000"/>
          <w:sz w:val="24"/>
          <w:szCs w:val="24"/>
          <w:lang w:val="uk-UA" w:eastAsia="ar-SA"/>
        </w:rPr>
      </w:pPr>
      <w:r w:rsidRPr="00110F19">
        <w:rPr>
          <w:rFonts w:ascii="Times New Roman" w:hAnsi="Times New Roman" w:cs="Times New Roman"/>
          <w:b/>
          <w:color w:val="000000"/>
          <w:sz w:val="24"/>
          <w:szCs w:val="24"/>
          <w:lang w:val="uk-UA" w:eastAsia="ar-SA"/>
        </w:rPr>
        <w:t>Кількісні вимоги:</w:t>
      </w:r>
    </w:p>
    <w:tbl>
      <w:tblPr>
        <w:tblW w:w="5000" w:type="pct"/>
        <w:tblLook w:val="0000" w:firstRow="0" w:lastRow="0" w:firstColumn="0" w:lastColumn="0" w:noHBand="0" w:noVBand="0"/>
      </w:tblPr>
      <w:tblGrid>
        <w:gridCol w:w="923"/>
        <w:gridCol w:w="4590"/>
        <w:gridCol w:w="2525"/>
        <w:gridCol w:w="1533"/>
      </w:tblGrid>
      <w:tr w:rsidR="00110F19" w:rsidRPr="0060201C" w:rsidTr="00AA3BD8">
        <w:trPr>
          <w:trHeight w:val="296"/>
        </w:trPr>
        <w:tc>
          <w:tcPr>
            <w:tcW w:w="482"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п/п</w:t>
            </w:r>
          </w:p>
        </w:tc>
        <w:tc>
          <w:tcPr>
            <w:tcW w:w="2398"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Найменування</w:t>
            </w:r>
          </w:p>
        </w:tc>
        <w:tc>
          <w:tcPr>
            <w:tcW w:w="1319"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Од. вим.</w:t>
            </w:r>
          </w:p>
        </w:tc>
        <w:tc>
          <w:tcPr>
            <w:tcW w:w="801" w:type="pct"/>
            <w:tcBorders>
              <w:top w:val="single" w:sz="4" w:space="0" w:color="000000"/>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Кількість</w:t>
            </w:r>
          </w:p>
        </w:tc>
      </w:tr>
      <w:tr w:rsidR="00110F19" w:rsidRPr="0060201C" w:rsidTr="00AA3BD8">
        <w:trPr>
          <w:trHeight w:val="322"/>
        </w:trPr>
        <w:tc>
          <w:tcPr>
            <w:tcW w:w="482"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1</w:t>
            </w:r>
          </w:p>
        </w:tc>
        <w:tc>
          <w:tcPr>
            <w:tcW w:w="2398" w:type="pct"/>
            <w:tcBorders>
              <w:left w:val="single" w:sz="4" w:space="0" w:color="000000"/>
              <w:bottom w:val="single" w:sz="4" w:space="0" w:color="000000"/>
            </w:tcBorders>
            <w:shd w:val="clear" w:color="auto" w:fill="FFFFFF"/>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Електрична енергія</w:t>
            </w:r>
          </w:p>
        </w:tc>
        <w:tc>
          <w:tcPr>
            <w:tcW w:w="1319"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bCs/>
                <w:sz w:val="24"/>
                <w:szCs w:val="24"/>
                <w:lang w:val="uk-UA" w:eastAsia="ar-SA"/>
              </w:rPr>
              <w:t>кВт*год</w:t>
            </w:r>
          </w:p>
        </w:tc>
        <w:tc>
          <w:tcPr>
            <w:tcW w:w="801" w:type="pct"/>
            <w:tcBorders>
              <w:left w:val="single" w:sz="4" w:space="0" w:color="000000"/>
              <w:bottom w:val="single" w:sz="4" w:space="0" w:color="000000"/>
              <w:right w:val="single" w:sz="4" w:space="0" w:color="auto"/>
            </w:tcBorders>
            <w:shd w:val="clear" w:color="auto" w:fill="auto"/>
            <w:vAlign w:val="center"/>
          </w:tcPr>
          <w:p w:rsidR="00110F19" w:rsidRPr="00110F19" w:rsidRDefault="00AA3BD8" w:rsidP="007F78E2">
            <w:pPr>
              <w:spacing w:after="0" w:line="240" w:lineRule="auto"/>
              <w:jc w:val="center"/>
              <w:rPr>
                <w:rFonts w:ascii="Times New Roman" w:hAnsi="Times New Roman" w:cs="Times New Roman"/>
                <w:sz w:val="24"/>
                <w:szCs w:val="24"/>
                <w:lang w:val="uk-UA"/>
              </w:rPr>
            </w:pPr>
            <w:r>
              <w:rPr>
                <w:rFonts w:ascii="Times New Roman" w:hAnsi="Times New Roman" w:cs="Times New Roman"/>
                <w:bCs/>
                <w:sz w:val="24"/>
                <w:szCs w:val="24"/>
                <w:lang w:val="uk-UA" w:eastAsia="ar-SA"/>
              </w:rPr>
              <w:t>35</w:t>
            </w:r>
            <w:r w:rsidR="00110F19" w:rsidRPr="00110F19">
              <w:rPr>
                <w:rFonts w:ascii="Times New Roman" w:hAnsi="Times New Roman" w:cs="Times New Roman"/>
                <w:bCs/>
                <w:sz w:val="24"/>
                <w:szCs w:val="24"/>
                <w:lang w:val="uk-UA" w:eastAsia="ar-SA"/>
              </w:rPr>
              <w:t xml:space="preserve">000 </w:t>
            </w:r>
          </w:p>
        </w:tc>
      </w:tr>
    </w:tbl>
    <w:p w:rsidR="00110F19" w:rsidRDefault="00110F19" w:rsidP="00110F19">
      <w:pPr>
        <w:spacing w:after="0" w:line="240" w:lineRule="auto"/>
        <w:jc w:val="center"/>
        <w:rPr>
          <w:rFonts w:ascii="Times New Roman" w:hAnsi="Times New Roman" w:cs="Times New Roman"/>
          <w:b/>
          <w:color w:val="000000"/>
          <w:sz w:val="24"/>
          <w:szCs w:val="24"/>
          <w:lang w:val="uk-UA"/>
        </w:rPr>
      </w:pPr>
    </w:p>
    <w:p w:rsidR="003F512A" w:rsidRPr="003F512A" w:rsidRDefault="003F512A" w:rsidP="003F512A">
      <w:pPr>
        <w:pStyle w:val="a5"/>
        <w:numPr>
          <w:ilvl w:val="0"/>
          <w:numId w:val="2"/>
        </w:numPr>
        <w:rPr>
          <w:color w:val="000000"/>
          <w:lang w:val="uk-UA"/>
        </w:rPr>
      </w:pPr>
      <w:r>
        <w:rPr>
          <w:b/>
          <w:color w:val="000000"/>
          <w:lang w:val="uk-UA"/>
        </w:rPr>
        <w:t>Очікувана вартість предмета закупівлі:</w:t>
      </w:r>
      <w:r w:rsidR="00AA3BD8">
        <w:rPr>
          <w:b/>
          <w:color w:val="000000"/>
          <w:lang w:val="uk-UA"/>
        </w:rPr>
        <w:t xml:space="preserve"> </w:t>
      </w:r>
      <w:r w:rsidR="00AA3BD8">
        <w:rPr>
          <w:color w:val="000000"/>
          <w:lang w:val="uk-UA"/>
        </w:rPr>
        <w:t>192 5</w:t>
      </w:r>
      <w:r w:rsidRPr="003F512A">
        <w:rPr>
          <w:color w:val="000000"/>
          <w:lang w:val="uk-UA"/>
        </w:rPr>
        <w:t>00 грн</w:t>
      </w:r>
      <w:r w:rsidR="00225F47">
        <w:rPr>
          <w:color w:val="000000"/>
          <w:lang w:val="uk-UA"/>
        </w:rPr>
        <w:t>.</w:t>
      </w:r>
      <w:r w:rsidRPr="003F512A">
        <w:rPr>
          <w:color w:val="000000"/>
          <w:lang w:val="uk-UA"/>
        </w:rPr>
        <w:t xml:space="preserve"> 00 коп. з  ПДВ</w:t>
      </w:r>
      <w:r w:rsidR="0062572C">
        <w:rPr>
          <w:color w:val="000000"/>
          <w:lang w:val="uk-UA"/>
        </w:rPr>
        <w:t>,</w:t>
      </w:r>
      <w:r w:rsidR="00225F47">
        <w:rPr>
          <w:color w:val="000000"/>
          <w:lang w:val="uk-UA"/>
        </w:rPr>
        <w:t xml:space="preserve"> відповідно до </w:t>
      </w:r>
      <w:r w:rsidR="0062572C">
        <w:rPr>
          <w:color w:val="000000"/>
          <w:lang w:val="uk-UA"/>
        </w:rPr>
        <w:t xml:space="preserve"> </w:t>
      </w:r>
      <w:r w:rsidR="00225F47">
        <w:rPr>
          <w:color w:val="000000"/>
          <w:lang w:val="uk-UA"/>
        </w:rPr>
        <w:t xml:space="preserve">Довідки змін до кошторису на 2022  р. від 20.06.2022  №05.2/44 </w:t>
      </w:r>
      <w:r w:rsidR="0062572C">
        <w:rPr>
          <w:color w:val="000000"/>
          <w:lang w:val="uk-UA"/>
        </w:rPr>
        <w:t xml:space="preserve">розмір бюджетного призначення </w:t>
      </w:r>
      <w:r w:rsidR="00225F47">
        <w:rPr>
          <w:color w:val="000000"/>
          <w:lang w:val="uk-UA"/>
        </w:rPr>
        <w:t xml:space="preserve">на оплату електроенергії </w:t>
      </w:r>
      <w:r w:rsidR="0081077E">
        <w:rPr>
          <w:color w:val="000000"/>
          <w:lang w:val="uk-UA"/>
        </w:rPr>
        <w:t>становить 6</w:t>
      </w:r>
      <w:r w:rsidR="00225F47">
        <w:rPr>
          <w:color w:val="000000"/>
          <w:lang w:val="uk-UA"/>
        </w:rPr>
        <w:t>75</w:t>
      </w:r>
      <w:r w:rsidR="0081077E">
        <w:rPr>
          <w:color w:val="000000"/>
          <w:lang w:val="uk-UA"/>
        </w:rPr>
        <w:t xml:space="preserve"> 000,00 грн. </w:t>
      </w:r>
    </w:p>
    <w:p w:rsidR="00110F19" w:rsidRPr="003F512A" w:rsidRDefault="00110F19" w:rsidP="00415BBA">
      <w:pPr>
        <w:pStyle w:val="a5"/>
        <w:numPr>
          <w:ilvl w:val="0"/>
          <w:numId w:val="2"/>
        </w:numPr>
        <w:shd w:val="clear" w:color="auto" w:fill="FFFFFF"/>
        <w:jc w:val="both"/>
        <w:textAlignment w:val="baseline"/>
        <w:rPr>
          <w:bCs/>
          <w:i/>
          <w:sz w:val="20"/>
          <w:szCs w:val="20"/>
          <w:lang w:val="uk-UA"/>
        </w:rPr>
      </w:pPr>
      <w:r w:rsidRPr="003F512A">
        <w:rPr>
          <w:b/>
          <w:lang w:val="uk-UA" w:eastAsia="ar-SA"/>
        </w:rPr>
        <w:t>Обґрунтування технічних та якісних характеристик предмета закупівлі:</w:t>
      </w:r>
      <w:r w:rsidRPr="003F512A">
        <w:rPr>
          <w:lang w:val="uk-UA" w:eastAsia="ar-SA"/>
        </w:rPr>
        <w:t xml:space="preserve"> технічні та якісні характеристики предмета закупівлі визначені відповідно до потреб замовника. </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110F19">
        <w:rPr>
          <w:rFonts w:ascii="Times New Roman" w:hAnsi="Times New Roman" w:cs="Times New Roman"/>
          <w:b/>
          <w:sz w:val="24"/>
          <w:szCs w:val="24"/>
          <w:lang w:val="uk-UA"/>
        </w:rPr>
        <w:t>Якість постачання</w:t>
      </w:r>
      <w:r w:rsidRPr="00110F19">
        <w:rPr>
          <w:rFonts w:ascii="Times New Roman" w:hAnsi="Times New Roman" w:cs="Times New Roman"/>
          <w:sz w:val="24"/>
          <w:szCs w:val="24"/>
          <w:lang w:val="uk-UA"/>
        </w:rPr>
        <w:t xml:space="preserve"> – безперервне, комерційна якість постачання.</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110F19" w:rsidRPr="00110F19" w:rsidRDefault="00110F19" w:rsidP="00110F19">
      <w:pPr>
        <w:spacing w:after="0" w:line="240" w:lineRule="auto"/>
        <w:ind w:firstLine="567"/>
        <w:jc w:val="both"/>
        <w:rPr>
          <w:rFonts w:ascii="Times New Roman" w:hAnsi="Times New Roman" w:cs="Times New Roman"/>
          <w:i/>
          <w:sz w:val="24"/>
          <w:szCs w:val="24"/>
          <w:lang w:val="uk-UA"/>
        </w:rPr>
      </w:pPr>
      <w:r w:rsidRPr="00110F19">
        <w:rPr>
          <w:rFonts w:ascii="Times New Roman" w:hAnsi="Times New Roman" w:cs="Times New Roman"/>
          <w:i/>
          <w:sz w:val="24"/>
          <w:szCs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110F19" w:rsidRPr="00110F19" w:rsidRDefault="00110F19" w:rsidP="00110F19">
      <w:pPr>
        <w:autoSpaceDN w:val="0"/>
        <w:adjustRightInd w:val="0"/>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(http://www.nerc.gov.ua/?id=19529).</w:t>
      </w:r>
    </w:p>
    <w:p w:rsidR="00110F19" w:rsidRDefault="00110F19" w:rsidP="00AA3BD8">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Учасник визначає цін</w:t>
      </w:r>
      <w:r w:rsidR="00C74808">
        <w:rPr>
          <w:rFonts w:ascii="Times New Roman" w:eastAsia="Calibri" w:hAnsi="Times New Roman" w:cs="Times New Roman"/>
          <w:sz w:val="24"/>
          <w:szCs w:val="24"/>
          <w:lang w:val="uk-UA"/>
        </w:rPr>
        <w:t>у</w:t>
      </w:r>
      <w:r w:rsidRPr="00110F19">
        <w:rPr>
          <w:rFonts w:ascii="Times New Roman" w:eastAsia="Calibri" w:hAnsi="Times New Roman" w:cs="Times New Roman"/>
          <w:sz w:val="24"/>
          <w:szCs w:val="24"/>
          <w:lang w:val="uk-UA"/>
        </w:rPr>
        <w:t xml:space="preserve"> на товар</w:t>
      </w:r>
      <w:r w:rsidR="00C74808">
        <w:rPr>
          <w:rFonts w:ascii="Times New Roman" w:eastAsia="Calibri" w:hAnsi="Times New Roman" w:cs="Times New Roman"/>
          <w:sz w:val="24"/>
          <w:szCs w:val="24"/>
          <w:lang w:val="uk-UA"/>
        </w:rPr>
        <w:t xml:space="preserve"> в каталозі прозорро маркету</w:t>
      </w:r>
      <w:r w:rsidRPr="00110F19">
        <w:rPr>
          <w:rFonts w:ascii="Times New Roman" w:eastAsia="Calibri" w:hAnsi="Times New Roman" w:cs="Times New Roman"/>
          <w:sz w:val="24"/>
          <w:szCs w:val="24"/>
          <w:lang w:val="uk-UA"/>
        </w:rPr>
        <w:t xml:space="preserve">, </w:t>
      </w:r>
      <w:r w:rsidR="00C74808">
        <w:rPr>
          <w:rFonts w:ascii="Times New Roman" w:eastAsia="Calibri" w:hAnsi="Times New Roman" w:cs="Times New Roman"/>
          <w:sz w:val="24"/>
          <w:szCs w:val="24"/>
          <w:lang w:val="uk-UA"/>
        </w:rPr>
        <w:t xml:space="preserve">та підтверджує </w:t>
      </w:r>
      <w:r w:rsidRPr="00110F19">
        <w:rPr>
          <w:rFonts w:ascii="Times New Roman" w:eastAsia="Calibri" w:hAnsi="Times New Roman" w:cs="Times New Roman"/>
          <w:sz w:val="24"/>
          <w:szCs w:val="24"/>
          <w:lang w:val="uk-UA"/>
        </w:rPr>
        <w:t>за</w:t>
      </w:r>
      <w:r w:rsidR="00C74808">
        <w:rPr>
          <w:rFonts w:ascii="Times New Roman" w:eastAsia="Calibri" w:hAnsi="Times New Roman" w:cs="Times New Roman"/>
          <w:sz w:val="24"/>
          <w:szCs w:val="24"/>
          <w:lang w:val="uk-UA"/>
        </w:rPr>
        <w:t xml:space="preserve">пит ціни пропозиції </w:t>
      </w:r>
      <w:r w:rsidRPr="00110F19">
        <w:rPr>
          <w:rFonts w:ascii="Times New Roman" w:eastAsia="Calibri" w:hAnsi="Times New Roman" w:cs="Times New Roman"/>
          <w:sz w:val="24"/>
          <w:szCs w:val="24"/>
          <w:lang w:val="uk-UA"/>
        </w:rPr>
        <w:t>з</w:t>
      </w:r>
      <w:r w:rsidR="00C74808">
        <w:rPr>
          <w:rFonts w:ascii="Times New Roman" w:eastAsia="Calibri" w:hAnsi="Times New Roman" w:cs="Times New Roman"/>
          <w:sz w:val="24"/>
          <w:szCs w:val="24"/>
          <w:lang w:val="uk-UA"/>
        </w:rPr>
        <w:t xml:space="preserve"> метою подальшого укладення Договору. </w:t>
      </w:r>
      <w:r w:rsidRPr="00110F19">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 xml:space="preserve">При закупівлі через каталог, замовник не </w:t>
      </w:r>
      <w:r w:rsidR="00AA3BD8">
        <w:rPr>
          <w:rFonts w:ascii="Times New Roman" w:eastAsia="Calibri" w:hAnsi="Times New Roman" w:cs="Times New Roman"/>
          <w:sz w:val="24"/>
          <w:szCs w:val="24"/>
          <w:lang w:val="uk-UA"/>
        </w:rPr>
        <w:t>г</w:t>
      </w:r>
      <w:r w:rsidR="00AA3BD8" w:rsidRPr="00AA3BD8">
        <w:rPr>
          <w:rFonts w:ascii="Times New Roman" w:eastAsia="Calibri" w:hAnsi="Times New Roman" w:cs="Times New Roman"/>
          <w:sz w:val="24"/>
          <w:szCs w:val="24"/>
          <w:lang w:val="uk-UA"/>
        </w:rPr>
        <w:t>оту</w:t>
      </w:r>
      <w:r w:rsidR="00AA3BD8">
        <w:rPr>
          <w:rFonts w:ascii="Times New Roman" w:eastAsia="Calibri" w:hAnsi="Times New Roman" w:cs="Times New Roman"/>
          <w:sz w:val="24"/>
          <w:szCs w:val="24"/>
          <w:lang w:val="uk-UA"/>
        </w:rPr>
        <w:t>є</w:t>
      </w:r>
      <w:r w:rsidR="00AA3BD8" w:rsidRPr="00AA3BD8">
        <w:rPr>
          <w:rFonts w:ascii="Times New Roman" w:eastAsia="Calibri" w:hAnsi="Times New Roman" w:cs="Times New Roman"/>
          <w:sz w:val="24"/>
          <w:szCs w:val="24"/>
          <w:lang w:val="uk-UA"/>
        </w:rPr>
        <w:t xml:space="preserve"> тендерну документацію, </w:t>
      </w:r>
      <w:r w:rsidR="00AA3BD8">
        <w:rPr>
          <w:rFonts w:ascii="Times New Roman" w:eastAsia="Calibri" w:hAnsi="Times New Roman" w:cs="Times New Roman"/>
          <w:sz w:val="24"/>
          <w:szCs w:val="24"/>
          <w:lang w:val="uk-UA"/>
        </w:rPr>
        <w:t xml:space="preserve">технічні вимоги та не </w:t>
      </w:r>
      <w:r w:rsidR="00AA3BD8" w:rsidRPr="00AA3BD8">
        <w:rPr>
          <w:rFonts w:ascii="Times New Roman" w:eastAsia="Calibri" w:hAnsi="Times New Roman" w:cs="Times New Roman"/>
          <w:sz w:val="24"/>
          <w:szCs w:val="24"/>
          <w:lang w:val="uk-UA"/>
        </w:rPr>
        <w:t xml:space="preserve"> проводит</w:t>
      </w:r>
      <w:r w:rsidR="00AA3BD8">
        <w:rPr>
          <w:rFonts w:ascii="Times New Roman" w:eastAsia="Calibri" w:hAnsi="Times New Roman" w:cs="Times New Roman"/>
          <w:sz w:val="24"/>
          <w:szCs w:val="24"/>
          <w:lang w:val="uk-UA"/>
        </w:rPr>
        <w:t>ь</w:t>
      </w:r>
      <w:r w:rsidR="00AA3BD8" w:rsidRPr="00AA3BD8">
        <w:rPr>
          <w:rFonts w:ascii="Times New Roman" w:eastAsia="Calibri" w:hAnsi="Times New Roman" w:cs="Times New Roman"/>
          <w:sz w:val="24"/>
          <w:szCs w:val="24"/>
          <w:lang w:val="uk-UA"/>
        </w:rPr>
        <w:t xml:space="preserve"> кваліфікацію постачальника</w:t>
      </w:r>
      <w:r w:rsidR="00AA3BD8">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Всі по</w:t>
      </w:r>
      <w:r w:rsidR="00AA3BD8">
        <w:rPr>
          <w:rFonts w:ascii="Times New Roman" w:eastAsia="Calibri" w:hAnsi="Times New Roman" w:cs="Times New Roman"/>
          <w:sz w:val="24"/>
          <w:szCs w:val="24"/>
          <w:lang w:val="uk-UA"/>
        </w:rPr>
        <w:t xml:space="preserve">стачальники вже пройшли відбір. </w:t>
      </w:r>
      <w:r w:rsidR="00AA3BD8" w:rsidRPr="00AA3BD8">
        <w:rPr>
          <w:rFonts w:ascii="Times New Roman" w:eastAsia="Calibri" w:hAnsi="Times New Roman" w:cs="Times New Roman"/>
          <w:sz w:val="24"/>
          <w:szCs w:val="24"/>
          <w:lang w:val="uk-UA"/>
        </w:rPr>
        <w:t>Кваліфікацію постачальників у каталог проводять централізовані закупівельні організації: ДУ «Професійні закупівлі» та ДП «Медичні закупівлі України».</w:t>
      </w:r>
    </w:p>
    <w:p w:rsidR="002D3E21" w:rsidRPr="00E62D33" w:rsidRDefault="002D3E21" w:rsidP="00AA3BD8">
      <w:pPr>
        <w:autoSpaceDE w:val="0"/>
        <w:spacing w:after="120" w:line="240" w:lineRule="auto"/>
        <w:ind w:firstLine="567"/>
        <w:jc w:val="both"/>
        <w:rPr>
          <w:rFonts w:ascii="Times New Roman" w:eastAsia="Calibri" w:hAnsi="Times New Roman" w:cs="Times New Roman"/>
          <w:sz w:val="24"/>
          <w:szCs w:val="24"/>
          <w:lang w:val="uk-UA"/>
        </w:rPr>
      </w:pPr>
      <w:r w:rsidRPr="00E62D33">
        <w:rPr>
          <w:rFonts w:ascii="Times New Roman" w:eastAsia="Calibri" w:hAnsi="Times New Roman" w:cs="Times New Roman"/>
          <w:sz w:val="24"/>
          <w:szCs w:val="24"/>
          <w:lang w:val="uk-UA"/>
        </w:rPr>
        <w:t xml:space="preserve">Умови оплати: 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10 (десяти) робочих днів з моменту підписання Акта </w:t>
      </w:r>
      <w:r w:rsidRPr="00E62D33">
        <w:rPr>
          <w:rFonts w:ascii="Times New Roman" w:eastAsia="Calibri" w:hAnsi="Times New Roman" w:cs="Times New Roman"/>
          <w:sz w:val="24"/>
          <w:szCs w:val="24"/>
          <w:lang w:val="uk-UA"/>
        </w:rPr>
        <w:lastRenderedPageBreak/>
        <w:t>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по 31.12.2022 року (включно).</w:t>
      </w:r>
    </w:p>
    <w:p w:rsidR="004541CF" w:rsidRDefault="004541CF" w:rsidP="00893A3B">
      <w:pPr>
        <w:autoSpaceDE w:val="0"/>
        <w:spacing w:after="0" w:line="240" w:lineRule="auto"/>
        <w:ind w:firstLine="4678"/>
        <w:rPr>
          <w:rFonts w:ascii="Times New Roman" w:hAnsi="Times New Roman" w:cs="Times New Roman"/>
          <w:color w:val="000000"/>
          <w:sz w:val="24"/>
          <w:szCs w:val="24"/>
          <w:lang w:val="uk-UA"/>
        </w:rPr>
      </w:pPr>
    </w:p>
    <w:p w:rsidR="00AA3BD8" w:rsidRDefault="00AA3BD8" w:rsidP="00893A3B">
      <w:pPr>
        <w:autoSpaceDE w:val="0"/>
        <w:spacing w:after="0" w:line="240" w:lineRule="auto"/>
        <w:ind w:firstLine="4678"/>
        <w:rPr>
          <w:rFonts w:ascii="Times New Roman" w:hAnsi="Times New Roman" w:cs="Times New Roman"/>
          <w:u w:val="single"/>
          <w:lang w:val="uk-UA" w:eastAsia="ar-SA"/>
        </w:rPr>
      </w:pPr>
    </w:p>
    <w:p w:rsidR="00893A3B" w:rsidRDefault="00110F19" w:rsidP="00893A3B">
      <w:pPr>
        <w:autoSpaceDE w:val="0"/>
        <w:spacing w:after="0" w:line="240" w:lineRule="auto"/>
        <w:ind w:firstLine="4678"/>
        <w:rPr>
          <w:rFonts w:ascii="Times New Roman" w:hAnsi="Times New Roman" w:cs="Times New Roman"/>
          <w:u w:val="single"/>
          <w:lang w:val="uk-UA" w:eastAsia="ar-SA"/>
        </w:rPr>
      </w:pPr>
      <w:r w:rsidRPr="00110F19">
        <w:rPr>
          <w:rFonts w:ascii="Times New Roman" w:hAnsi="Times New Roman" w:cs="Times New Roman"/>
          <w:u w:val="single"/>
          <w:lang w:val="uk-UA" w:eastAsia="ar-SA"/>
        </w:rPr>
        <w:t>поставк</w:t>
      </w:r>
      <w:r w:rsidR="004541CF">
        <w:rPr>
          <w:rFonts w:ascii="Times New Roman" w:hAnsi="Times New Roman" w:cs="Times New Roman"/>
          <w:u w:val="single"/>
          <w:lang w:val="uk-UA" w:eastAsia="ar-SA"/>
        </w:rPr>
        <w:t>а</w:t>
      </w:r>
      <w:r w:rsidRPr="00110F19">
        <w:rPr>
          <w:rFonts w:ascii="Times New Roman" w:hAnsi="Times New Roman" w:cs="Times New Roman"/>
          <w:u w:val="single"/>
          <w:lang w:val="uk-UA" w:eastAsia="ar-SA"/>
        </w:rPr>
        <w:t xml:space="preserve"> електричної енергії </w:t>
      </w:r>
      <w:r w:rsidR="004541CF">
        <w:rPr>
          <w:rFonts w:ascii="Times New Roman" w:hAnsi="Times New Roman" w:cs="Times New Roman"/>
          <w:u w:val="single"/>
          <w:lang w:val="uk-UA" w:eastAsia="ar-SA"/>
        </w:rPr>
        <w:t xml:space="preserve">здійснюється </w:t>
      </w:r>
    </w:p>
    <w:p w:rsidR="00110F19" w:rsidRPr="00893A3B" w:rsidRDefault="00110F19" w:rsidP="00893A3B">
      <w:pPr>
        <w:autoSpaceDE w:val="0"/>
        <w:spacing w:after="0" w:line="240" w:lineRule="auto"/>
        <w:ind w:firstLine="4678"/>
        <w:rPr>
          <w:rFonts w:ascii="Times New Roman" w:hAnsi="Times New Roman" w:cs="Times New Roman"/>
          <w:b/>
          <w:lang w:val="uk-UA"/>
        </w:rPr>
      </w:pPr>
      <w:r w:rsidRPr="00110F19">
        <w:rPr>
          <w:rFonts w:ascii="Times New Roman" w:hAnsi="Times New Roman" w:cs="Times New Roman"/>
          <w:u w:val="single"/>
          <w:lang w:val="uk-UA" w:eastAsia="ar-SA"/>
        </w:rPr>
        <w:t>мережами ОСР АТ «Чернівціобленерго»</w:t>
      </w:r>
    </w:p>
    <w:p w:rsidR="00110F19" w:rsidRPr="00110F19" w:rsidRDefault="00110F19" w:rsidP="00110F19">
      <w:pPr>
        <w:autoSpaceDE w:val="0"/>
        <w:spacing w:after="120" w:line="240" w:lineRule="auto"/>
        <w:ind w:firstLine="567"/>
        <w:jc w:val="center"/>
        <w:rPr>
          <w:rFonts w:ascii="Times New Roman" w:hAnsi="Times New Roman" w:cs="Times New Roman"/>
          <w:b/>
          <w:lang w:val="uk-UA"/>
        </w:rPr>
      </w:pPr>
      <w:r w:rsidRPr="00110F19">
        <w:rPr>
          <w:rFonts w:ascii="Times New Roman" w:hAnsi="Times New Roman" w:cs="Times New Roman"/>
          <w:b/>
          <w:lang w:val="uk-UA"/>
        </w:rPr>
        <w:t>Місце поставки (передачі)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640"/>
        <w:gridCol w:w="2354"/>
      </w:tblGrid>
      <w:tr w:rsidR="00110F19" w:rsidRPr="00110F19" w:rsidTr="00893A3B">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 п/п</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Найменування приєднання, адреса</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ЕІС-код точки (точок) комерційного обліку</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1</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58000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w:t>
            </w:r>
            <w:r w:rsidRPr="00110F19">
              <w:rPr>
                <w:rFonts w:ascii="Times New Roman" w:eastAsia="Calibri" w:hAnsi="Times New Roman" w:cs="Times New Roman"/>
                <w:kern w:val="0"/>
                <w:sz w:val="24"/>
                <w:szCs w:val="24"/>
                <w:lang w:val="uk-UA" w:eastAsia="en-US"/>
              </w:rPr>
              <w:t>місто Чернівці,                         вулиця  Шептицького, будинок 25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62Z5609146409987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2</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60000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Хотин, </w:t>
            </w: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Свято-Покровська,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62Z5537717217099</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60200, Чернівецька область, місто Сокиряни,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Я.Мудрого,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62Z3924975244561</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4</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Сторожинець,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О.Кобилянської, будинок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62Z4158072144487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59400, Чернівецька область, місто Заставна,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Чорновола,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62Z6425214584024</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6</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59200,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Вижниця,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Українська, </w:t>
            </w:r>
            <w:r w:rsidRPr="00110F19">
              <w:rPr>
                <w:rFonts w:ascii="Times New Roman" w:eastAsia="Calibri" w:hAnsi="Times New Roman" w:cs="Times New Roman"/>
                <w:kern w:val="0"/>
                <w:sz w:val="24"/>
                <w:szCs w:val="24"/>
                <w:lang w:val="uk-UA" w:eastAsia="en-US"/>
              </w:rPr>
              <w:t xml:space="preserve">будинок </w:t>
            </w:r>
            <w:r w:rsidRPr="00110F19">
              <w:rPr>
                <w:rFonts w:ascii="Times New Roman" w:hAnsi="Times New Roman"/>
                <w:sz w:val="24"/>
                <w:szCs w:val="24"/>
                <w:lang w:val="uk-UA"/>
              </w:rPr>
              <w:t xml:space="preserve"> 20</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62Z2260632484603</w:t>
            </w:r>
          </w:p>
        </w:tc>
      </w:tr>
      <w:tr w:rsidR="001B22D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B22D9" w:rsidRPr="001B22D9" w:rsidRDefault="001B22D9" w:rsidP="001B22D9">
            <w:pPr>
              <w:spacing w:after="0"/>
              <w:jc w:val="center"/>
              <w:rPr>
                <w:rFonts w:ascii="Times New Roman" w:hAnsi="Times New Roman" w:cs="Times New Roman"/>
                <w:color w:val="000000"/>
                <w:lang w:val="en-US"/>
              </w:rPr>
            </w:pPr>
            <w:r>
              <w:rPr>
                <w:rFonts w:ascii="Times New Roman" w:hAnsi="Times New Roman" w:cs="Times New Roman"/>
                <w:color w:val="000000"/>
                <w:lang w:val="en-US"/>
              </w:rPr>
              <w:t xml:space="preserve">7 </w:t>
            </w:r>
          </w:p>
        </w:tc>
        <w:tc>
          <w:tcPr>
            <w:tcW w:w="3469" w:type="pct"/>
            <w:tcBorders>
              <w:top w:val="single" w:sz="4" w:space="0" w:color="auto"/>
              <w:left w:val="single" w:sz="4" w:space="0" w:color="auto"/>
              <w:bottom w:val="single" w:sz="4" w:space="0" w:color="auto"/>
              <w:right w:val="single" w:sz="4" w:space="0" w:color="auto"/>
            </w:tcBorders>
            <w:vAlign w:val="center"/>
          </w:tcPr>
          <w:p w:rsidR="001B22D9" w:rsidRPr="001B22D9" w:rsidRDefault="001B22D9" w:rsidP="001B22D9">
            <w:pPr>
              <w:spacing w:after="0"/>
              <w:rPr>
                <w:rFonts w:ascii="Times New Roman" w:hAnsi="Times New Roman"/>
                <w:sz w:val="24"/>
                <w:szCs w:val="24"/>
                <w:lang w:val="uk-UA"/>
              </w:rPr>
            </w:pPr>
            <w:r w:rsidRPr="001B22D9">
              <w:rPr>
                <w:rFonts w:ascii="Times New Roman" w:hAnsi="Times New Roman"/>
                <w:sz w:val="24"/>
                <w:szCs w:val="24"/>
              </w:rPr>
              <w:t>60100</w:t>
            </w:r>
            <w:r>
              <w:rPr>
                <w:rFonts w:ascii="Times New Roman" w:hAnsi="Times New Roman"/>
                <w:sz w:val="24"/>
                <w:szCs w:val="24"/>
                <w:lang w:val="uk-UA"/>
              </w:rPr>
              <w:t>, Чернівецька область, Дністровський район,  смт. Кельменці, вул. Паламаря, 9В</w:t>
            </w:r>
          </w:p>
        </w:tc>
        <w:tc>
          <w:tcPr>
            <w:tcW w:w="1230" w:type="pct"/>
            <w:tcBorders>
              <w:top w:val="single" w:sz="4" w:space="0" w:color="auto"/>
              <w:left w:val="single" w:sz="4" w:space="0" w:color="auto"/>
              <w:bottom w:val="single" w:sz="4" w:space="0" w:color="auto"/>
              <w:right w:val="single" w:sz="4" w:space="0" w:color="auto"/>
            </w:tcBorders>
            <w:vAlign w:val="center"/>
          </w:tcPr>
          <w:p w:rsidR="001B22D9" w:rsidRPr="00110F19" w:rsidRDefault="00B16E65" w:rsidP="007F78E2">
            <w:pPr>
              <w:spacing w:after="0"/>
              <w:ind w:firstLineChars="100" w:firstLine="220"/>
              <w:rPr>
                <w:rFonts w:ascii="Times New Roman" w:hAnsi="Times New Roman" w:cs="Times New Roman"/>
                <w:color w:val="000000"/>
                <w:lang w:val="uk-UA"/>
              </w:rPr>
            </w:pPr>
            <w:r>
              <w:rPr>
                <w:rFonts w:ascii="Times New Roman" w:hAnsi="Times New Roman" w:cs="Times New Roman"/>
                <w:color w:val="000000"/>
                <w:lang w:val="uk-UA"/>
              </w:rPr>
              <w:t>д</w:t>
            </w:r>
            <w:r w:rsidR="00E6735D">
              <w:rPr>
                <w:rFonts w:ascii="Times New Roman" w:hAnsi="Times New Roman" w:cs="Times New Roman"/>
                <w:color w:val="000000"/>
                <w:lang w:val="uk-UA"/>
              </w:rPr>
              <w:t xml:space="preserve">ані </w:t>
            </w:r>
            <w:r w:rsidR="00C1186C">
              <w:rPr>
                <w:rFonts w:ascii="Times New Roman" w:hAnsi="Times New Roman" w:cs="Times New Roman"/>
                <w:color w:val="000000"/>
                <w:lang w:val="uk-UA"/>
              </w:rPr>
              <w:t>уточнюються, переукладається технічний договір</w:t>
            </w:r>
          </w:p>
        </w:tc>
      </w:tr>
    </w:tbl>
    <w:p w:rsidR="00110F19" w:rsidRPr="00110F19" w:rsidRDefault="00110F19" w:rsidP="00893A3B">
      <w:pPr>
        <w:suppressAutoHyphens w:val="0"/>
        <w:spacing w:after="0" w:line="240" w:lineRule="auto"/>
        <w:jc w:val="both"/>
        <w:rPr>
          <w:rFonts w:eastAsia="Calibri" w:cs="Times New Roman"/>
          <w:kern w:val="0"/>
          <w:lang w:val="uk-UA" w:eastAsia="en-US"/>
        </w:rPr>
      </w:pPr>
    </w:p>
    <w:sectPr w:rsidR="00110F19" w:rsidRPr="0011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19"/>
    <w:rsid w:val="00110F19"/>
    <w:rsid w:val="001B22D9"/>
    <w:rsid w:val="00225F47"/>
    <w:rsid w:val="002D3E21"/>
    <w:rsid w:val="0031617E"/>
    <w:rsid w:val="003D2F8B"/>
    <w:rsid w:val="003F512A"/>
    <w:rsid w:val="00415BBA"/>
    <w:rsid w:val="004541CF"/>
    <w:rsid w:val="004D40A9"/>
    <w:rsid w:val="0060201C"/>
    <w:rsid w:val="0062572C"/>
    <w:rsid w:val="0081077E"/>
    <w:rsid w:val="00893A3B"/>
    <w:rsid w:val="00A3034F"/>
    <w:rsid w:val="00AA3BD8"/>
    <w:rsid w:val="00B16E65"/>
    <w:rsid w:val="00C1186C"/>
    <w:rsid w:val="00C74808"/>
    <w:rsid w:val="00E33F75"/>
    <w:rsid w:val="00E62D33"/>
    <w:rsid w:val="00E6735D"/>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2899</Words>
  <Characters>1653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flowers</cp:lastModifiedBy>
  <cp:revision>2</cp:revision>
  <dcterms:created xsi:type="dcterms:W3CDTF">2022-10-25T08:32:00Z</dcterms:created>
  <dcterms:modified xsi:type="dcterms:W3CDTF">2022-10-25T08:32:00Z</dcterms:modified>
</cp:coreProperties>
</file>