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CA5D83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</w:t>
      </w:r>
    </w:p>
    <w:p w:rsidR="00362317" w:rsidRPr="00105117" w:rsidRDefault="00076CDB" w:rsidP="0010511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115166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підрозділів до кінця </w:t>
      </w:r>
      <w:r w:rsidR="007E4F05">
        <w:rPr>
          <w:rFonts w:ascii="Times New Roman" w:hAnsi="Times New Roman" w:cs="Times New Roman"/>
          <w:sz w:val="28"/>
          <w:szCs w:val="28"/>
        </w:rPr>
        <w:t>наступного</w:t>
      </w:r>
      <w:r w:rsidRPr="00076CDB">
        <w:rPr>
          <w:rFonts w:ascii="Times New Roman" w:hAnsi="Times New Roman" w:cs="Times New Roman"/>
          <w:sz w:val="28"/>
          <w:szCs w:val="28"/>
        </w:rPr>
        <w:t xml:space="preserve"> року,  здійсню</w:t>
      </w:r>
      <w:r w:rsidR="00115166">
        <w:rPr>
          <w:rFonts w:ascii="Times New Roman" w:hAnsi="Times New Roman" w:cs="Times New Roman"/>
          <w:sz w:val="28"/>
          <w:szCs w:val="28"/>
        </w:rPr>
        <w:t>ю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A024A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2057E" w:rsidRPr="00E20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ослуги із технічного обслуговування та утримування в належному стані приміщень будівель Головного управління ДМС у Львівській області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B154D8" w:rsidRPr="00EA6ACE" w:rsidRDefault="00404EB2" w:rsidP="00B15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</w:t>
            </w:r>
            <w:r w:rsidR="00B154D8"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B154D8"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технічного обслуговування та утримування в належному стані приміщень будівель Головного управління ДМС у Львівській області </w:t>
            </w:r>
            <w:r w:rsidR="00EA6ACE"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кодом </w:t>
            </w:r>
            <w:proofErr w:type="spellStart"/>
            <w:r w:rsidR="00EA6ACE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</w:t>
            </w:r>
            <w:proofErr w:type="spellEnd"/>
            <w:r w:rsidR="00EA6ACE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021:2015-90910000-9 Послуги з прибирання</w:t>
            </w:r>
          </w:p>
          <w:p w:rsidR="000F3231" w:rsidRPr="001C18A5" w:rsidRDefault="00404EB2" w:rsidP="00B955F6">
            <w:pPr>
              <w:rPr>
                <w:rFonts w:ascii="Times New Roman" w:hAnsi="Times New Roman" w:cs="Times New Roman"/>
              </w:rPr>
            </w:pPr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AA0E92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9091</w:t>
            </w:r>
            <w:r w:rsidR="00B955F6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92</w:t>
            </w:r>
            <w:r w:rsidR="00AA0E92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00-</w:t>
            </w:r>
            <w:r w:rsidR="00B955F6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</w:t>
            </w:r>
            <w:r w:rsidR="00AA0E92" w:rsidRPr="00EA6AC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="00B955F6" w:rsidRPr="00EA6AC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–</w:t>
            </w:r>
            <w:r w:rsidR="00AA0E92" w:rsidRPr="00EA6AC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="00B955F6" w:rsidRPr="00EA6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Прибирання офісних приміщень</w:t>
            </w:r>
            <w:r w:rsidRPr="00EA6A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23" w:type="dxa"/>
          </w:tcPr>
          <w:p w:rsidR="000F3231" w:rsidRPr="0003199C" w:rsidRDefault="00084C62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Оголошення на порталі Уповноваженого органу" w:history="1">
              <w:r w:rsidR="006952BE" w:rsidRPr="00070E7C">
                <w:rPr>
                  <w:rFonts w:ascii="Arial" w:eastAsia="Times New Roman" w:hAnsi="Arial" w:cs="Arial"/>
                  <w:color w:val="000000"/>
                  <w:sz w:val="21"/>
                  <w:lang w:eastAsia="uk-UA"/>
                </w:rPr>
                <w:t>UA-2022-12-21-014258-a</w:t>
              </w:r>
            </w:hyperlink>
          </w:p>
        </w:tc>
        <w:tc>
          <w:tcPr>
            <w:tcW w:w="1219" w:type="dxa"/>
          </w:tcPr>
          <w:p w:rsidR="000F3231" w:rsidRPr="00BD32B5" w:rsidRDefault="00BC7B9A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6842,</w:t>
            </w:r>
            <w:r w:rsidR="00BD32B5" w:rsidRPr="00BD32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D32B5" w:rsidRPr="00BD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м2</w:t>
            </w:r>
          </w:p>
        </w:tc>
        <w:tc>
          <w:tcPr>
            <w:tcW w:w="1611" w:type="dxa"/>
          </w:tcPr>
          <w:p w:rsidR="000F3231" w:rsidRPr="001C18A5" w:rsidRDefault="00F37E1C" w:rsidP="0069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952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105117" w:rsidRPr="009F4F72" w:rsidRDefault="007B4F01" w:rsidP="001051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предмета закупівлі встановлені відповідно до потреб Замовника та з урахуванням Закону України «Про охорону праці», Закону України «Про забезпечення санітарного та епідемічного благополуччя населення», Закону України «Про оплату праці», тощо.</w:t>
            </w:r>
            <w:r w:rsidR="00105117" w:rsidRPr="009F4F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05117" w:rsidRPr="009F4F72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 xml:space="preserve">Місце надання послуг </w:t>
            </w:r>
            <w:r w:rsidR="009F4F72" w:rsidRPr="009F4F72">
              <w:rPr>
                <w:rFonts w:ascii="Times New Roman" w:hAnsi="Times New Roman" w:cs="Times New Roman"/>
                <w:b/>
                <w:color w:val="585858"/>
                <w:sz w:val="24"/>
                <w:szCs w:val="24"/>
                <w:shd w:val="clear" w:color="auto" w:fill="F3F3F3"/>
              </w:rPr>
              <w:t>: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9F4F72" w:rsidRPr="009F4F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Львів, вул.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Січових Стрільців,11; м.</w:t>
            </w:r>
            <w:r w:rsidR="009F4F72" w:rsidRPr="009F4F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Львів, вул.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Б.Лепкого,16; м.</w:t>
            </w:r>
            <w:r w:rsidR="003C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Львів, вул. Руданського,3;  м.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Львів, вул.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Окуневського</w:t>
            </w:r>
            <w:proofErr w:type="spellEnd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,1;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Чайковського,17; 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Зелена,20;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Зелена,150; м.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Львів,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вул.Чупринки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,71;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Донецька,3; м.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Чупринки,67;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Городоцька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,126;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Залізнична,16;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Львівська,141;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Жовква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Св.Трійці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,3Г/34;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Дрогобич,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,64; м.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Дрогобич,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вул.Чорновола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,8; 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Яворів, вул. Львівська,10;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м.Самбір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Мазепи,18;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м.Городок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Львівська,1а;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м.Золочів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вул.Героя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Возницького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,1;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Червоноград, вул. Івасюка,12;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Старий Самбір,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Коцюбинського,6;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Сокаль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Св.Володимира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,4;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Миколаїв, вул. Чайковського,18;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Перешляни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Галицька,28;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Борислав,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В.Великого,28;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Жидачів,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Вокзальна,6;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Пустомити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І.Кандиби,3; м.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Трускавець,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Данилишиних,62; 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Броди, вул.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Гончарська,15; м.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Буськ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Паркова,8; </w:t>
            </w:r>
            <w:r w:rsidR="0023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Кам’янка-Бузька</w:t>
            </w:r>
            <w:proofErr w:type="spellEnd"/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Незалежності,27;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Турка, вул. Молодіжна, 34; м.</w:t>
            </w:r>
            <w:r w:rsidR="003C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Радехів</w:t>
            </w:r>
            <w:proofErr w:type="spellEnd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,вул. Сонячна,2; м.</w:t>
            </w:r>
            <w:r w:rsidR="0023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Мостиська</w:t>
            </w:r>
            <w:proofErr w:type="spellEnd"/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Грушевського,16 В;  м.</w:t>
            </w:r>
            <w:r w:rsidR="003C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F72" w:rsidRPr="009F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Сколе, майдан Незалежності,14.</w:t>
            </w: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B154D8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76" w:type="dxa"/>
          </w:tcPr>
          <w:p w:rsidR="003B56B9" w:rsidRDefault="000F3231" w:rsidP="00B955F6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lastRenderedPageBreak/>
              <w:t xml:space="preserve">відповідає </w:t>
            </w:r>
          </w:p>
          <w:p w:rsidR="003B56B9" w:rsidRDefault="003B56B9" w:rsidP="00B9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наявній</w:t>
            </w:r>
          </w:p>
          <w:p w:rsidR="000F3231" w:rsidRPr="001C18A5" w:rsidRDefault="00B955F6" w:rsidP="00B9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потребі</w:t>
            </w:r>
          </w:p>
        </w:tc>
        <w:tc>
          <w:tcPr>
            <w:tcW w:w="2192" w:type="dxa"/>
          </w:tcPr>
          <w:p w:rsidR="00D170CE" w:rsidRPr="001C18A5" w:rsidRDefault="003046F2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362317" w:rsidRPr="00A36B0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10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3199C"/>
    <w:rsid w:val="00066E25"/>
    <w:rsid w:val="00076CDB"/>
    <w:rsid w:val="00084C62"/>
    <w:rsid w:val="000E5283"/>
    <w:rsid w:val="000F3231"/>
    <w:rsid w:val="00100D3E"/>
    <w:rsid w:val="00105117"/>
    <w:rsid w:val="00115166"/>
    <w:rsid w:val="00182270"/>
    <w:rsid w:val="001C18A5"/>
    <w:rsid w:val="001C5393"/>
    <w:rsid w:val="0023402B"/>
    <w:rsid w:val="00246AB4"/>
    <w:rsid w:val="00251AAD"/>
    <w:rsid w:val="003046F2"/>
    <w:rsid w:val="00362317"/>
    <w:rsid w:val="003A00F3"/>
    <w:rsid w:val="003B56B9"/>
    <w:rsid w:val="003C0317"/>
    <w:rsid w:val="003D7702"/>
    <w:rsid w:val="00404EB2"/>
    <w:rsid w:val="00486374"/>
    <w:rsid w:val="004B1AF2"/>
    <w:rsid w:val="0053524A"/>
    <w:rsid w:val="005463E8"/>
    <w:rsid w:val="00626D4D"/>
    <w:rsid w:val="006464E1"/>
    <w:rsid w:val="006952BE"/>
    <w:rsid w:val="006A6AD0"/>
    <w:rsid w:val="006B6A3B"/>
    <w:rsid w:val="00770EEA"/>
    <w:rsid w:val="00782406"/>
    <w:rsid w:val="007B4F01"/>
    <w:rsid w:val="007D3BF1"/>
    <w:rsid w:val="007E4F05"/>
    <w:rsid w:val="00882745"/>
    <w:rsid w:val="00882779"/>
    <w:rsid w:val="008F4ED7"/>
    <w:rsid w:val="009501C5"/>
    <w:rsid w:val="009D793E"/>
    <w:rsid w:val="009F4F72"/>
    <w:rsid w:val="00A00868"/>
    <w:rsid w:val="00A024AC"/>
    <w:rsid w:val="00A36B07"/>
    <w:rsid w:val="00A57FDF"/>
    <w:rsid w:val="00AA0E92"/>
    <w:rsid w:val="00AB39EF"/>
    <w:rsid w:val="00B02AB8"/>
    <w:rsid w:val="00B154D8"/>
    <w:rsid w:val="00B54442"/>
    <w:rsid w:val="00B54FDF"/>
    <w:rsid w:val="00B57C58"/>
    <w:rsid w:val="00B769DD"/>
    <w:rsid w:val="00B842DE"/>
    <w:rsid w:val="00B955F6"/>
    <w:rsid w:val="00BC31FD"/>
    <w:rsid w:val="00BC7B9A"/>
    <w:rsid w:val="00BD32B5"/>
    <w:rsid w:val="00BF0D83"/>
    <w:rsid w:val="00C102F5"/>
    <w:rsid w:val="00C554A7"/>
    <w:rsid w:val="00C75298"/>
    <w:rsid w:val="00CA17CF"/>
    <w:rsid w:val="00CA5D83"/>
    <w:rsid w:val="00D113D9"/>
    <w:rsid w:val="00D1610C"/>
    <w:rsid w:val="00D170CE"/>
    <w:rsid w:val="00D30FBB"/>
    <w:rsid w:val="00D662B2"/>
    <w:rsid w:val="00DB59E2"/>
    <w:rsid w:val="00DC4E97"/>
    <w:rsid w:val="00DD5AA3"/>
    <w:rsid w:val="00E12A93"/>
    <w:rsid w:val="00E2057E"/>
    <w:rsid w:val="00E64755"/>
    <w:rsid w:val="00E90DCF"/>
    <w:rsid w:val="00EA6ACE"/>
    <w:rsid w:val="00F063F8"/>
    <w:rsid w:val="00F37E1C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21-0142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41</cp:revision>
  <cp:lastPrinted>2021-01-26T12:49:00Z</cp:lastPrinted>
  <dcterms:created xsi:type="dcterms:W3CDTF">2021-12-24T12:41:00Z</dcterms:created>
  <dcterms:modified xsi:type="dcterms:W3CDTF">2022-12-26T08:03:00Z</dcterms:modified>
</cp:coreProperties>
</file>