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16709" w:rsidRPr="00616709" w:rsidRDefault="009131C9" w:rsidP="00F5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2A663A" w:rsidRDefault="00D47973" w:rsidP="00A4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</w:t>
      </w:r>
      <w:r w:rsidR="003C7CB6">
        <w:rPr>
          <w:rFonts w:ascii="Times New Roman" w:hAnsi="Times New Roman" w:cs="Times New Roman"/>
          <w:sz w:val="28"/>
          <w:szCs w:val="28"/>
          <w:lang w:val="uk-UA"/>
        </w:rPr>
        <w:t>ід 11.10.2016 № 710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A424FF" w:rsidRDefault="009131C9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П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ослуг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 постачання теплової енергії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для Сумського відділу №2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Управління ДМС у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Сумській області</w:t>
            </w:r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за </w:t>
            </w:r>
            <w:proofErr w:type="spellStart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адресою</w:t>
            </w:r>
            <w:proofErr w:type="spellEnd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: </w:t>
            </w:r>
            <w:proofErr w:type="spellStart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м.Суми</w:t>
            </w:r>
            <w:proofErr w:type="spellEnd"/>
            <w:r w:rsidR="008D036E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 вул.</w:t>
            </w:r>
            <w:r w:rsidR="00442547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Нижньохолодногірська,8</w:t>
            </w:r>
          </w:p>
          <w:p w:rsidR="008D23D1" w:rsidRPr="00A424FF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="009A69DF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0932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0000-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8</w:t>
            </w:r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– Пара, гаряча вода та </w:t>
            </w:r>
            <w:proofErr w:type="spellStart"/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пов</w:t>
            </w:r>
            <w:proofErr w:type="spellEnd"/>
            <w:r w:rsidR="008D036E" w:rsidRP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’</w:t>
            </w:r>
            <w:proofErr w:type="spellStart"/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язана</w:t>
            </w:r>
            <w:proofErr w:type="spellEnd"/>
            <w:r w:rsidR="008D036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продукція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A424FF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A424FF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ED585B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</w:p>
          <w:p w:rsidR="00B276C1" w:rsidRPr="008D036E" w:rsidRDefault="00AC4A32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AC4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UA-2022-02-14-011498-b</w:t>
            </w:r>
            <w:bookmarkEnd w:id="0"/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A424FF" w:rsidRDefault="00AC4A32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155 779</w:t>
            </w:r>
            <w:r w:rsidR="000C6F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3A011A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62 коп.,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ED585B" w:rsidTr="006E288A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Default="00B64EF0" w:rsidP="00B64EF0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ідповідно до пункту 2 частини 2 статті 40 Закону України «Про публічні закупівлі</w:t>
            </w: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№922-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25.12.2015року»(зі змінами), переговорна процедура закупівлі застосовується замовником як виняток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 відсутність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конкуренції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технічних причин, яка має бути документально підтверджена</w:t>
            </w:r>
            <w:r w:rsidR="00442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8D036E" w:rsidRDefault="00BF3306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Відповідно до листа №103 від 08.11.2021 року від ТОВ “Котельня північного промислового вузла”, надавачем послуг з постачання теплової енергії для Сумського відділу №2 УДМС у Сумській області за </w:t>
            </w:r>
            <w:proofErr w:type="spellStart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, вул.Нижньохолодногірська,8  на опалювальний період 2021-2022 </w:t>
            </w:r>
            <w:proofErr w:type="spellStart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р.р</w:t>
            </w:r>
            <w:proofErr w:type="spellEnd"/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. визнано ТОВ “Котельня північного промислового вузл</w:t>
            </w:r>
            <w:r w:rsidR="004425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а”(далі – Товариство)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. Рішенням ВК СМР №636 від 06.11.2021р. Товариству були встановлені тарифи на теплову енергію, її виробництво та постачання. Відповідно 06.11.2021р. Товариство розпочало надання послуг з постачання теплової енергії (централізованого опалення) у межах території обслуговування. </w:t>
            </w:r>
          </w:p>
          <w:p w:rsidR="00BF3306" w:rsidRPr="00BF3306" w:rsidRDefault="00BF3306" w:rsidP="00AC4A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Відповідно до рішення сесії Виконавчого комітету Сумської міської ради від 20.10.2021 №627 “Про внесення змін до рішення виконавчого комітету Сумської міської ради від 31.03.2021 №161 “Про визначення виробників та виконавців комунальних послуг з постачання теплової енергії, гарячої води, централізованого водопостачання та в</w:t>
            </w:r>
            <w:r w:rsidR="004425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одовідведення”,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 а саме 1.1.Пункт 1 рішення викласти в наступній редакції: “1.Визначити виробниками та виконавцями комунальних послуг на території Сумської територіальної громади:б)з постачання теплової енергії (централізоване опалення) та постачання гарячої води (централізованого постачання гарячої води): в межах території обслуговування згідно з додатком 1 — виробника Товариство з обмеженою відповідальністю “Котельня північного промислового вузла”, за винятком постачання гарячої води (централізованого постачання гарячої води) з початку опалювального періоду 2021-2022 років до початку опалювального періоду 2022-2023 років”. Також, відповідно до розпорядження голови Сумської ОДА №633-ОД</w:t>
            </w:r>
            <w:r w:rsidR="00AC4A32" w:rsidRPr="00AC4A3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 </w:t>
            </w:r>
            <w:r w:rsidR="00AC4A32" w:rsidRPr="00AC4A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від 06.10.2021р. “Про видачу ліцензії на право провадження господарської діяльності з постачання теплової енергії товариству з обмеженою відповідальністю «Котельня</w:t>
            </w:r>
            <w:r w:rsidR="00AC4A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 північного промислового вузла» 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та №634-ОД від 06.10.2021р. “Про видачу ліцензії на право провадження господарської діяльності з </w:t>
            </w:r>
            <w:r w:rsidR="00AC4A3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виробництва 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теплової енергії товариству з обмеженою відповідальністю “Котельня північного промислового вузла”, а саме п.1.Видати товариству з обмеженою відповідальністю “Котельня північного промислового вузла” (код згідно з ЄДРПОУ: 44360724) ліцензію на право провадження господарської діяльності з постачання теплової енергії на необмежений строк. Відповідно до Ліцензійного реєстру у сфері теплопостачання, централізованого водопостачання та централізованого водовідведення, розміщеного на сайті Департаменту житлово-комунального господарства та енергоефективності під №58 зазначено ТОВ “Котельня північного промислового вузла”. Враховуючи викладене, та відсутність альтернативи (у тому числі з технічних причин), вищезазначений учасник є єдиним постачальником теплової енергії для Сумського відділу №2 Управління ДМС у Сумській області. 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BF3306" w:rsidRPr="00BF3306" w:rsidRDefault="00BF3306" w:rsidP="00BF330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В ході проведення переговорів сторонами погоджено обсяг закупівлі, загальну суму, термін надання послуг та інші умови договору.</w:t>
            </w:r>
          </w:p>
          <w:p w:rsidR="00BF3306" w:rsidRPr="00AC4A32" w:rsidRDefault="00BF3306" w:rsidP="00AC4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 xml:space="preserve">ТОВ «Котельня північного промислового вузла» у повному обсязі надано документи, що передбачені Законом України «Про публічні закупівлі», про що </w:t>
            </w:r>
            <w:r w:rsidRPr="00BF330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lastRenderedPageBreak/>
              <w:t>складено відповідний протокол переговорів.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Ціною послуги з постачання теплової енергії є тариф на теплову енергію для споживача, який визначається як сума тарифів на виробництво та постачання теплової енергії. Постачання теплової енергії для потреб централізованого опалення здійснюється в опалювальний період.</w:t>
            </w:r>
          </w:p>
          <w:p w:rsidR="00B276C1" w:rsidRPr="00F123CF" w:rsidRDefault="005E691F" w:rsidP="00A424F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      </w:r>
          </w:p>
        </w:tc>
      </w:tr>
      <w:tr w:rsidR="00B276C1" w:rsidRPr="009131C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131C9" w:rsidRPr="00A424FF" w:rsidRDefault="00F0261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відповідно до</w:t>
            </w:r>
            <w:r w:rsidR="0017056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тарифу на теплову енергію для бюджетних установ на дату укладання договору за 1 </w:t>
            </w:r>
            <w:proofErr w:type="spellStart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A424FF" w:rsidRPr="00A424FF" w:rsidRDefault="00A74DD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 </w:t>
            </w:r>
            <w:r w:rsidR="00BF3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«Котельня п</w:t>
            </w:r>
            <w:r w:rsidR="003C7C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івнічного промислового вузла» 37</w:t>
            </w:r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442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4210,26</w:t>
            </w:r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грн./1 </w:t>
            </w:r>
            <w:proofErr w:type="spellStart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F123CF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очікувана вартість предм</w:t>
            </w:r>
            <w:r w:rsidR="009131C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 закупівлі</w:t>
            </w:r>
            <w:r w:rsidR="003C7CB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становить 155 779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</w:t>
            </w:r>
            <w:r w:rsidR="003C7CB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62коп.,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ПДВ</w:t>
            </w:r>
            <w:r w:rsidR="004425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C22E46" w:rsidRPr="00A424FF" w:rsidRDefault="00C22E46" w:rsidP="00A424FF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A424FF" w:rsidSect="00A42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4BB2"/>
    <w:rsid w:val="0022732E"/>
    <w:rsid w:val="002312B9"/>
    <w:rsid w:val="0025284C"/>
    <w:rsid w:val="002528B2"/>
    <w:rsid w:val="00257106"/>
    <w:rsid w:val="00266B7D"/>
    <w:rsid w:val="002913A2"/>
    <w:rsid w:val="002A663A"/>
    <w:rsid w:val="002E7503"/>
    <w:rsid w:val="00323D01"/>
    <w:rsid w:val="003364F9"/>
    <w:rsid w:val="0039303B"/>
    <w:rsid w:val="003A011A"/>
    <w:rsid w:val="003C7CB6"/>
    <w:rsid w:val="003D31E2"/>
    <w:rsid w:val="003F27A8"/>
    <w:rsid w:val="004001CE"/>
    <w:rsid w:val="00403C78"/>
    <w:rsid w:val="00414559"/>
    <w:rsid w:val="004371E0"/>
    <w:rsid w:val="00442547"/>
    <w:rsid w:val="0044349F"/>
    <w:rsid w:val="00475E66"/>
    <w:rsid w:val="0048237B"/>
    <w:rsid w:val="0048471E"/>
    <w:rsid w:val="004C2C07"/>
    <w:rsid w:val="004C5346"/>
    <w:rsid w:val="004E5334"/>
    <w:rsid w:val="00513429"/>
    <w:rsid w:val="00556B04"/>
    <w:rsid w:val="005846CE"/>
    <w:rsid w:val="005930D2"/>
    <w:rsid w:val="005E691F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036E"/>
    <w:rsid w:val="008D23D1"/>
    <w:rsid w:val="008D2AF9"/>
    <w:rsid w:val="009131C9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24FF"/>
    <w:rsid w:val="00A44EB7"/>
    <w:rsid w:val="00A60A92"/>
    <w:rsid w:val="00A67C95"/>
    <w:rsid w:val="00A72694"/>
    <w:rsid w:val="00A74DD6"/>
    <w:rsid w:val="00AC28B9"/>
    <w:rsid w:val="00AC4A32"/>
    <w:rsid w:val="00AF0A63"/>
    <w:rsid w:val="00B11864"/>
    <w:rsid w:val="00B276C1"/>
    <w:rsid w:val="00B349F9"/>
    <w:rsid w:val="00B36C14"/>
    <w:rsid w:val="00B37551"/>
    <w:rsid w:val="00B60F97"/>
    <w:rsid w:val="00B64EF0"/>
    <w:rsid w:val="00B842BD"/>
    <w:rsid w:val="00BB1A8B"/>
    <w:rsid w:val="00BB4120"/>
    <w:rsid w:val="00BF3306"/>
    <w:rsid w:val="00C075C5"/>
    <w:rsid w:val="00C22E46"/>
    <w:rsid w:val="00C81860"/>
    <w:rsid w:val="00C93DA6"/>
    <w:rsid w:val="00C95681"/>
    <w:rsid w:val="00CB4CEC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5365E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6035-AE66-4BAB-A4B9-5E2C44D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Скаба</cp:lastModifiedBy>
  <cp:revision>2</cp:revision>
  <cp:lastPrinted>2022-02-16T09:50:00Z</cp:lastPrinted>
  <dcterms:created xsi:type="dcterms:W3CDTF">2022-02-16T10:05:00Z</dcterms:created>
  <dcterms:modified xsi:type="dcterms:W3CDTF">2022-02-16T10:05:00Z</dcterms:modified>
</cp:coreProperties>
</file>