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Pr="00E32F53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32F53">
        <w:rPr>
          <w:rFonts w:ascii="Times New Roman" w:hAnsi="Times New Roman" w:cs="Times New Roman"/>
          <w:sz w:val="24"/>
          <w:szCs w:val="24"/>
          <w:lang w:val="uk-UA"/>
        </w:rPr>
        <w:t>Інформація щодо процедур закупівель</w:t>
      </w:r>
    </w:p>
    <w:p w:rsidR="006F46AA" w:rsidRPr="00E32F53" w:rsidRDefault="00241AFC" w:rsidP="00241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F53">
        <w:rPr>
          <w:rFonts w:ascii="Times New Roman" w:hAnsi="Times New Roman" w:cs="Times New Roman"/>
          <w:sz w:val="24"/>
          <w:szCs w:val="24"/>
          <w:lang w:val="uk-UA"/>
        </w:rPr>
        <w:t xml:space="preserve">УДМС у </w:t>
      </w:r>
      <w:r w:rsidR="00021369" w:rsidRPr="00E32F53">
        <w:rPr>
          <w:rFonts w:ascii="Times New Roman" w:hAnsi="Times New Roman" w:cs="Times New Roman"/>
          <w:sz w:val="24"/>
          <w:szCs w:val="24"/>
          <w:lang w:val="uk-UA"/>
        </w:rPr>
        <w:t>Сумській</w:t>
      </w:r>
      <w:r w:rsidR="001A3E58" w:rsidRPr="00E32F53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:rsidR="002A663A" w:rsidRPr="00E32F53" w:rsidRDefault="00D47973" w:rsidP="00241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F5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16709" w:rsidRPr="00E32F53">
        <w:rPr>
          <w:rFonts w:ascii="Times New Roman" w:hAnsi="Times New Roman" w:cs="Times New Roman"/>
          <w:sz w:val="24"/>
          <w:szCs w:val="24"/>
          <w:lang w:val="uk-UA"/>
        </w:rPr>
        <w:t>а виконання Постанови КМУ в</w:t>
      </w:r>
      <w:r w:rsidR="00241AFC" w:rsidRPr="00E32F53">
        <w:rPr>
          <w:rFonts w:ascii="Times New Roman" w:hAnsi="Times New Roman" w:cs="Times New Roman"/>
          <w:sz w:val="24"/>
          <w:szCs w:val="24"/>
          <w:lang w:val="uk-UA"/>
        </w:rPr>
        <w:t>ід 11.10.2016 № 710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DF33F3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ED585B" w:rsidRDefault="00B842BD" w:rsidP="009A69DF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Надання</w:t>
            </w:r>
            <w:r w:rsidR="00ED585B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послуг з постачання теплової енергії</w:t>
            </w: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Управління ДМС України в Сумській області</w:t>
            </w:r>
          </w:p>
          <w:p w:rsidR="00B276C1" w:rsidRPr="00E32F53" w:rsidRDefault="00021369" w:rsidP="00E32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(відповідно до 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</w:t>
            </w:r>
            <w:r w:rsidR="009A69D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ED58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>0932</w:t>
            </w:r>
            <w:r w:rsidR="00ED585B" w:rsidRPr="00B842B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  <w:t>0000-</w:t>
            </w:r>
            <w:r w:rsidR="00ED58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>8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E32F53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2F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021369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ED5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(скорочена)</w:t>
            </w:r>
          </w:p>
          <w:p w:rsidR="00B276C1" w:rsidRPr="00ED585B" w:rsidRDefault="0026722E" w:rsidP="00021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UA-2022-07-26-004709-а</w:t>
            </w:r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DF33F3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9A69DF" w:rsidRDefault="0026722E" w:rsidP="009A69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121 866 </w:t>
            </w:r>
            <w:r w:rsidR="000C6FDF" w:rsidRPr="000C6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3A0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4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коп.,</w:t>
            </w:r>
            <w:r w:rsidR="009A69DF" w:rsidRPr="009A6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26722E" w:rsidTr="006E288A">
        <w:tc>
          <w:tcPr>
            <w:tcW w:w="1838" w:type="dxa"/>
            <w:vAlign w:val="center"/>
          </w:tcPr>
          <w:p w:rsidR="00B276C1" w:rsidRPr="00DF33F3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64EF0" w:rsidRPr="0026722E" w:rsidRDefault="00B64EF0" w:rsidP="00B64EF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Відповідно до Зведеного переліку суб’єктів природних монополій, </w:t>
            </w:r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який веде АМКУ </w:t>
            </w:r>
            <w:r w:rsidR="0026722E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 до ч.2 ст.5 Закону України «Про природні монополії» від 20.04.2000 №1682-</w:t>
            </w:r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який міститься на офіційному </w:t>
            </w:r>
            <w:proofErr w:type="spellStart"/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веб-порталі</w:t>
            </w:r>
            <w:proofErr w:type="spellEnd"/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Антимонопольного комітету України (</w:t>
            </w:r>
            <w:hyperlink r:id="rId6" w:history="1">
              <w:r w:rsidR="009154CD" w:rsidRPr="002672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154CD" w:rsidRPr="002672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="009154CD" w:rsidRPr="002672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9154CD" w:rsidRPr="002672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="009154CD" w:rsidRPr="002672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amc</w:t>
              </w:r>
              <w:proofErr w:type="spellEnd"/>
              <w:r w:rsidR="009154CD" w:rsidRPr="002672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="009154CD" w:rsidRPr="002672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="009154CD" w:rsidRPr="002672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="009154CD" w:rsidRPr="0026722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="0026722E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), станом на 25.07</w:t>
            </w:r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.2022 року учасник переговорів КП «</w:t>
            </w:r>
            <w:proofErr w:type="spellStart"/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Теплогарант</w:t>
            </w:r>
            <w:proofErr w:type="spellEnd"/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  <w:r w:rsidR="0026722E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(код ЄДРПОУ 32325215)</w:t>
            </w:r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зараховано </w:t>
            </w:r>
            <w:r w:rsidR="00241AFC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 порядковим номером №19</w:t>
            </w:r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являється монополістом у сфері транспортування теплової енергії магістральними та місцевими (розподільчими) тепловими мережами, та є єдиним постачальником теплової енергії на об</w:t>
            </w:r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єкт</w:t>
            </w:r>
            <w:proofErr w:type="spellEnd"/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</w:t>
            </w: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ДМС </w:t>
            </w:r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Сумській області за адресою: Сумська область, </w:t>
            </w:r>
            <w:proofErr w:type="spellStart"/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м.Конотоп</w:t>
            </w:r>
            <w:proofErr w:type="spellEnd"/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вул.Генерала</w:t>
            </w:r>
            <w:proofErr w:type="spellEnd"/>
            <w:r w:rsidR="009154CD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Тхора,26.</w:t>
            </w:r>
          </w:p>
          <w:p w:rsidR="0026722E" w:rsidRPr="0026722E" w:rsidRDefault="00786105" w:rsidP="0026722E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зв’язку з тим, що за адресою розміщення Конотопського відділу УДМС у Сумській області </w:t>
            </w: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м.Конотоп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вул.Генерала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Тхора,26, інших постачальників теплової енергії крім КП «</w:t>
            </w: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Теплогарант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 не існує (відсутня конкуренція), УДМС у Сумській області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 (замовника) безпосередньо до мереж учасника та за умови затверджених тарифів на надання послуг для цього постач</w:t>
            </w:r>
            <w:r w:rsidR="00DF33F3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альника. </w:t>
            </w: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Споживачі, з якими укладено договір про постачання теплової енергії мають право на проведення закупівлі за переговорною процедурою, внаслідок чого договір про закупівлю може бути укладено лише з одним постачальником, за відсутності при цьому альтернативи. </w:t>
            </w:r>
          </w:p>
          <w:p w:rsidR="0026722E" w:rsidRPr="0026722E" w:rsidRDefault="0026722E" w:rsidP="0026722E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Відповідно до пункту 2 частини 2 статті 40 Закону України «Про публічні закупівлі №922-</w:t>
            </w: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25.12.2015року»(зі змінами), </w:t>
            </w: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через відсутність конкуренції з технічних причин, яка має бути документально підтверджена, </w:t>
            </w: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переговорна процедура закупівлі застосовується замовником як виняток у разі: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 Документальне підтвердження наявності підстав для застосування переговорної процедури:</w:t>
            </w:r>
          </w:p>
          <w:p w:rsidR="0026722E" w:rsidRPr="0026722E" w:rsidRDefault="0026722E" w:rsidP="0026722E">
            <w:pPr>
              <w:tabs>
                <w:tab w:val="left" w:pos="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про внесення КП «</w:t>
            </w: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Теплогарант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до Переліку </w:t>
            </w: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єктів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природних монополій;</w:t>
            </w:r>
          </w:p>
          <w:p w:rsidR="0026722E" w:rsidRPr="0026722E" w:rsidRDefault="0026722E" w:rsidP="0026722E">
            <w:pPr>
              <w:tabs>
                <w:tab w:val="left" w:pos="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голови Сумської обласної державної адміністрації від 26.10.2017 №609-ОД «Про переоформлення ліцензії на право провадження господарської діяльності з транспортування теплової енергії магістральними та місцевими (розподільчими) тепловими мережами комунальному підприємству «</w:t>
            </w: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Теплогарант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»;</w:t>
            </w:r>
          </w:p>
          <w:p w:rsidR="0026722E" w:rsidRPr="0026722E" w:rsidRDefault="00E32F53" w:rsidP="0026722E">
            <w:pPr>
              <w:tabs>
                <w:tab w:val="left" w:pos="0"/>
              </w:tabs>
              <w:suppressAutoHyphens/>
              <w:spacing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="0026722E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</w:t>
            </w:r>
            <w:proofErr w:type="spellEnd"/>
            <w:r w:rsidR="0026722E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голови Сумської обласної державної адміністрації від 26.10.2017 №610-ОД «Про переоформлення ліцензії на право провадження господарської діяльності з виробництва теплової енергії (крім діяльності з виробництва теплової енергії на теплоелектроцентралях, теплоелектростанціях, атомних електростанціях і </w:t>
            </w:r>
            <w:proofErr w:type="spellStart"/>
            <w:r w:rsidR="0026722E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когенераційних</w:t>
            </w:r>
            <w:proofErr w:type="spellEnd"/>
            <w:r w:rsidR="0026722E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установках та установках з використанням нетрадиційних або поновлюваних джерел енергії) комунальному підприємству «</w:t>
            </w:r>
            <w:proofErr w:type="spellStart"/>
            <w:r w:rsidR="0026722E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Теплогарант</w:t>
            </w:r>
            <w:proofErr w:type="spellEnd"/>
            <w:r w:rsidR="0026722E"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»;</w:t>
            </w:r>
          </w:p>
          <w:p w:rsidR="0026722E" w:rsidRPr="0026722E" w:rsidRDefault="0026722E" w:rsidP="0026722E">
            <w:pPr>
              <w:tabs>
                <w:tab w:val="left" w:pos="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голови Сумської обласної державної адміністрації від 26.10.2017 №611-ОД «Про переоформлення ліцензії на право провадження господарської діяльності з постачання теплової енергії комунальному підприємству «</w:t>
            </w: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Теплогарант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»;</w:t>
            </w:r>
          </w:p>
          <w:p w:rsidR="0026722E" w:rsidRPr="00E32F53" w:rsidRDefault="0026722E" w:rsidP="0026722E">
            <w:pPr>
              <w:tabs>
                <w:tab w:val="left" w:pos="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  <w:proofErr w:type="spellEnd"/>
            <w:r w:rsidRPr="002672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виконавчого комітету Конотопської міської ради від 31.01.2022 №29 «Про коригування тарифів на теплову енергію, її виробництво, транспортування та постачання, тарифів на послуги з постачання теплової енергії та постачання гарячої води.</w:t>
            </w:r>
          </w:p>
        </w:tc>
      </w:tr>
      <w:tr w:rsidR="00B276C1" w:rsidRPr="00786105" w:rsidTr="00E32F53">
        <w:trPr>
          <w:trHeight w:val="819"/>
        </w:trPr>
        <w:tc>
          <w:tcPr>
            <w:tcW w:w="1838" w:type="dxa"/>
            <w:vAlign w:val="center"/>
          </w:tcPr>
          <w:p w:rsidR="00B276C1" w:rsidRPr="00DF33F3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A74DD6" w:rsidRPr="00E32F53" w:rsidRDefault="00F0261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Очікувану вартість </w:t>
            </w:r>
            <w:r w:rsidR="000B576B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предмету закупівлі </w:t>
            </w:r>
            <w:r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розраховано </w:t>
            </w:r>
            <w:r w:rsidR="00A74DD6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відповідно до</w:t>
            </w:r>
            <w:r w:rsidR="00170569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74DD6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тарифу на теплову енергію для бюджетних установ на дату укладання договору за 1 </w:t>
            </w:r>
            <w:proofErr w:type="spellStart"/>
            <w:r w:rsidR="00A74DD6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="00A74DD6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  <w:p w:rsidR="00F123CF" w:rsidRPr="00E32F53" w:rsidRDefault="00A74DD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 </w:t>
            </w:r>
            <w:r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«</w:t>
            </w:r>
            <w:proofErr w:type="spellStart"/>
            <w:r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Теплогарант</w:t>
            </w:r>
            <w:proofErr w:type="spellEnd"/>
            <w:r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</w:t>
            </w:r>
            <w:r w:rsidR="00DF33F3"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="0026722E"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  <w:r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DF33F3"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  <w:r w:rsidR="0026722E"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4062,20</w:t>
            </w:r>
            <w:r w:rsidR="00DF33F3"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грн./1 </w:t>
            </w:r>
            <w:proofErr w:type="spellStart"/>
            <w:r w:rsidR="00DF33F3"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DF33F3"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  <w:r w:rsidR="00F123CF" w:rsidRPr="00E32F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F123CF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очікувана вартість предм</w:t>
            </w:r>
            <w:r w:rsidR="00786105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ета закупівлі </w:t>
            </w:r>
            <w:r w:rsidR="0026722E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становить 121</w:t>
            </w:r>
            <w:r w:rsidR="00E32F53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6722E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866,00</w:t>
            </w:r>
            <w:r w:rsidR="00F123CF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грн.</w:t>
            </w:r>
            <w:r w:rsidR="00786105" w:rsidRPr="00E32F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з ПДВ.</w:t>
            </w:r>
          </w:p>
        </w:tc>
      </w:tr>
    </w:tbl>
    <w:p w:rsidR="00C22E46" w:rsidRPr="00C22E46" w:rsidRDefault="00C22E46" w:rsidP="00E32F5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 w:rsidSect="00E32F5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5F2B55"/>
    <w:multiLevelType w:val="hybridMultilevel"/>
    <w:tmpl w:val="34C25958"/>
    <w:lvl w:ilvl="0" w:tplc="A55C4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F4C3B"/>
    <w:multiLevelType w:val="hybridMultilevel"/>
    <w:tmpl w:val="3E6C06D4"/>
    <w:lvl w:ilvl="0" w:tplc="87A42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732E"/>
    <w:rsid w:val="002312B9"/>
    <w:rsid w:val="00241AFC"/>
    <w:rsid w:val="0025284C"/>
    <w:rsid w:val="002528B2"/>
    <w:rsid w:val="00257106"/>
    <w:rsid w:val="00266B7D"/>
    <w:rsid w:val="0026722E"/>
    <w:rsid w:val="002913A2"/>
    <w:rsid w:val="002A663A"/>
    <w:rsid w:val="002E7503"/>
    <w:rsid w:val="00323D01"/>
    <w:rsid w:val="003364F9"/>
    <w:rsid w:val="0039303B"/>
    <w:rsid w:val="003A011A"/>
    <w:rsid w:val="003D31E2"/>
    <w:rsid w:val="003F27A8"/>
    <w:rsid w:val="004001CE"/>
    <w:rsid w:val="00403C78"/>
    <w:rsid w:val="004371E0"/>
    <w:rsid w:val="0044349F"/>
    <w:rsid w:val="00475E66"/>
    <w:rsid w:val="0048471E"/>
    <w:rsid w:val="004C2C07"/>
    <w:rsid w:val="004C5346"/>
    <w:rsid w:val="004E5334"/>
    <w:rsid w:val="00513429"/>
    <w:rsid w:val="0054086F"/>
    <w:rsid w:val="00556B04"/>
    <w:rsid w:val="005846CE"/>
    <w:rsid w:val="005930D2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6F46AA"/>
    <w:rsid w:val="0070393D"/>
    <w:rsid w:val="00736590"/>
    <w:rsid w:val="00753E22"/>
    <w:rsid w:val="00761120"/>
    <w:rsid w:val="007675A1"/>
    <w:rsid w:val="007753BB"/>
    <w:rsid w:val="00786105"/>
    <w:rsid w:val="00796993"/>
    <w:rsid w:val="008133B8"/>
    <w:rsid w:val="00823782"/>
    <w:rsid w:val="00835720"/>
    <w:rsid w:val="00841707"/>
    <w:rsid w:val="008640CD"/>
    <w:rsid w:val="0088582A"/>
    <w:rsid w:val="00891988"/>
    <w:rsid w:val="0089343B"/>
    <w:rsid w:val="008D23D1"/>
    <w:rsid w:val="008D2AF9"/>
    <w:rsid w:val="009154CD"/>
    <w:rsid w:val="00921A34"/>
    <w:rsid w:val="00933C97"/>
    <w:rsid w:val="00936CE7"/>
    <w:rsid w:val="009465E0"/>
    <w:rsid w:val="00951AE2"/>
    <w:rsid w:val="009A00AB"/>
    <w:rsid w:val="009A633A"/>
    <w:rsid w:val="009A69DF"/>
    <w:rsid w:val="009E5BFA"/>
    <w:rsid w:val="00A14E59"/>
    <w:rsid w:val="00A44EB7"/>
    <w:rsid w:val="00A60A92"/>
    <w:rsid w:val="00A67C95"/>
    <w:rsid w:val="00A72694"/>
    <w:rsid w:val="00A74DD6"/>
    <w:rsid w:val="00AC28B9"/>
    <w:rsid w:val="00AF0A63"/>
    <w:rsid w:val="00B11864"/>
    <w:rsid w:val="00B276C1"/>
    <w:rsid w:val="00B349F9"/>
    <w:rsid w:val="00B36C14"/>
    <w:rsid w:val="00B37551"/>
    <w:rsid w:val="00B60F97"/>
    <w:rsid w:val="00B64EF0"/>
    <w:rsid w:val="00B842BD"/>
    <w:rsid w:val="00BB1A8B"/>
    <w:rsid w:val="00BB4120"/>
    <w:rsid w:val="00C075C5"/>
    <w:rsid w:val="00C22E46"/>
    <w:rsid w:val="00C81860"/>
    <w:rsid w:val="00C914CF"/>
    <w:rsid w:val="00C93DA6"/>
    <w:rsid w:val="00C95681"/>
    <w:rsid w:val="00CC77BA"/>
    <w:rsid w:val="00CF1588"/>
    <w:rsid w:val="00D04F92"/>
    <w:rsid w:val="00D33C34"/>
    <w:rsid w:val="00D47973"/>
    <w:rsid w:val="00D656CB"/>
    <w:rsid w:val="00D71B04"/>
    <w:rsid w:val="00D83C12"/>
    <w:rsid w:val="00DA437D"/>
    <w:rsid w:val="00DF33F3"/>
    <w:rsid w:val="00E04199"/>
    <w:rsid w:val="00E233E8"/>
    <w:rsid w:val="00E25AF0"/>
    <w:rsid w:val="00E32F53"/>
    <w:rsid w:val="00EA00B8"/>
    <w:rsid w:val="00EB23E6"/>
    <w:rsid w:val="00EC60F7"/>
    <w:rsid w:val="00ED585B"/>
    <w:rsid w:val="00EF5A9A"/>
    <w:rsid w:val="00F02616"/>
    <w:rsid w:val="00F03A71"/>
    <w:rsid w:val="00F05452"/>
    <w:rsid w:val="00F123CF"/>
    <w:rsid w:val="00F30158"/>
    <w:rsid w:val="00F61367"/>
    <w:rsid w:val="00F61AC9"/>
    <w:rsid w:val="00FA5528"/>
    <w:rsid w:val="00FA62A7"/>
    <w:rsid w:val="00FA6525"/>
    <w:rsid w:val="00FB62E5"/>
    <w:rsid w:val="00FC2144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24</cp:revision>
  <cp:lastPrinted>2022-08-02T09:06:00Z</cp:lastPrinted>
  <dcterms:created xsi:type="dcterms:W3CDTF">2021-03-17T13:20:00Z</dcterms:created>
  <dcterms:modified xsi:type="dcterms:W3CDTF">2022-08-02T09:07:00Z</dcterms:modified>
</cp:coreProperties>
</file>