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</w:tcPr>
          <w:p w:rsidR="005D0A14" w:rsidRPr="00114118" w:rsidRDefault="00D545C9" w:rsidP="008C0FA3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09130000-9</w:t>
            </w:r>
            <w:r w:rsidR="005D0A14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Нафта і дистиляти –бензин А-95 (Євро 5) талон, 1л.</w:t>
            </w:r>
          </w:p>
          <w:p w:rsidR="005D0A14" w:rsidRPr="00CA6CAA" w:rsidRDefault="005D0A14" w:rsidP="008C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</w:tcPr>
          <w:p w:rsidR="005D0A14" w:rsidRPr="0075363E" w:rsidRDefault="00D545C9" w:rsidP="00753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ціни пропозиції </w:t>
            </w:r>
            <w:r w:rsidR="005D0A14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4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UA-2023-04-18-003075-a</w:t>
            </w:r>
          </w:p>
        </w:tc>
      </w:tr>
      <w:tr w:rsidR="005D0A14" w:rsidTr="007E7B49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</w:tcPr>
          <w:p w:rsidR="005D0A14" w:rsidRPr="00A16F41" w:rsidRDefault="005D0A14" w:rsidP="00D545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D545C9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9 400,00 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7E7B49">
        <w:tc>
          <w:tcPr>
            <w:tcW w:w="1838" w:type="dxa"/>
          </w:tcPr>
          <w:p w:rsidR="005D0A14" w:rsidRPr="00B36C14" w:rsidRDefault="005D0A14" w:rsidP="00FA555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</w:tcPr>
          <w:p w:rsidR="00D545C9" w:rsidRDefault="00D545C9" w:rsidP="00D545C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4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Постачання товару Бензин А-95 (Євро 5) буде здійснюватися за талонами, заправки повинні бути розташовані на відстані не більше 20 км у радіусі від адреси постачання вул. Європейська,1, </w:t>
            </w:r>
          </w:p>
          <w:p w:rsidR="00DE50AA" w:rsidRPr="00653A20" w:rsidRDefault="00D545C9" w:rsidP="00653A20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4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 Мартинівське Вознесенського району Миколаївської області. Талони повинні бути номіналом 10-20 літрів, мати термін дії не менше одного року з моменту їх отримання.</w:t>
            </w:r>
            <w:bookmarkStart w:id="0" w:name="_GoBack"/>
            <w:bookmarkEnd w:id="0"/>
          </w:p>
        </w:tc>
      </w:tr>
      <w:tr w:rsidR="005D0A14" w:rsidRPr="00BD0C32" w:rsidTr="007E7B49">
        <w:tc>
          <w:tcPr>
            <w:tcW w:w="1838" w:type="dxa"/>
          </w:tcPr>
          <w:p w:rsidR="005D0A14" w:rsidRPr="00BD0C3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</w:tcPr>
          <w:p w:rsidR="005D0A14" w:rsidRPr="00BD0C32" w:rsidRDefault="00D545C9" w:rsidP="00D545C9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D545C9">
              <w:rPr>
                <w:color w:val="000000" w:themeColor="text1"/>
                <w:shd w:val="clear" w:color="auto" w:fill="FFFFFF"/>
              </w:rPr>
              <w:t xml:space="preserve">Очікувана вартість </w:t>
            </w:r>
            <w:r>
              <w:rPr>
                <w:color w:val="000000" w:themeColor="text1"/>
                <w:shd w:val="clear" w:color="auto" w:fill="FFFFFF"/>
              </w:rPr>
              <w:t>бензину А-95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визначена в результаті здійснення моніторингу регіональних цін на пальне Миколаївської о</w:t>
            </w:r>
            <w:r>
              <w:rPr>
                <w:color w:val="000000" w:themeColor="text1"/>
                <w:shd w:val="clear" w:color="auto" w:fill="FFFFFF"/>
              </w:rPr>
              <w:t>бласті та моніторингу середніх цін з Прозоро Маркет.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Необхідна кількість бензину А-95 – </w:t>
            </w:r>
            <w:r>
              <w:rPr>
                <w:color w:val="000000" w:themeColor="text1"/>
                <w:shd w:val="clear" w:color="auto" w:fill="FFFFFF"/>
              </w:rPr>
              <w:t>200,00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л. по очікуваній ціні </w:t>
            </w:r>
            <w:r>
              <w:rPr>
                <w:color w:val="000000" w:themeColor="text1"/>
                <w:shd w:val="clear" w:color="auto" w:fill="FFFFFF"/>
              </w:rPr>
              <w:t>47,00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 грн за 1 л. на загальну суму  </w:t>
            </w:r>
            <w:r>
              <w:rPr>
                <w:color w:val="000000" w:themeColor="text1"/>
                <w:shd w:val="clear" w:color="auto" w:fill="FFFFFF"/>
              </w:rPr>
              <w:t>9 400</w:t>
            </w:r>
            <w:r w:rsidRPr="00D545C9">
              <w:rPr>
                <w:color w:val="000000" w:themeColor="text1"/>
                <w:shd w:val="clear" w:color="auto" w:fill="FFFFFF"/>
              </w:rPr>
              <w:t>,00 грн з ПДВ.</w:t>
            </w:r>
          </w:p>
        </w:tc>
      </w:tr>
    </w:tbl>
    <w:p w:rsidR="003F76A2" w:rsidRPr="00BD0C32" w:rsidRDefault="003F76A2">
      <w:pPr>
        <w:rPr>
          <w:sz w:val="24"/>
          <w:szCs w:val="24"/>
          <w:lang w:val="uk-UA"/>
        </w:rPr>
      </w:pPr>
    </w:p>
    <w:sectPr w:rsidR="003F76A2" w:rsidRPr="00B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292E0B"/>
    <w:rsid w:val="002B7AFD"/>
    <w:rsid w:val="002E7EF9"/>
    <w:rsid w:val="00326863"/>
    <w:rsid w:val="003F76A2"/>
    <w:rsid w:val="005D0A14"/>
    <w:rsid w:val="00653A20"/>
    <w:rsid w:val="00666200"/>
    <w:rsid w:val="0075363E"/>
    <w:rsid w:val="007C3726"/>
    <w:rsid w:val="007E7B49"/>
    <w:rsid w:val="00873CFE"/>
    <w:rsid w:val="009103D3"/>
    <w:rsid w:val="009451AF"/>
    <w:rsid w:val="009D2563"/>
    <w:rsid w:val="00AD05BD"/>
    <w:rsid w:val="00B47872"/>
    <w:rsid w:val="00BD0C32"/>
    <w:rsid w:val="00BE0BDA"/>
    <w:rsid w:val="00C324B6"/>
    <w:rsid w:val="00D545C9"/>
    <w:rsid w:val="00DE50AA"/>
    <w:rsid w:val="00F2129A"/>
    <w:rsid w:val="00F31AE2"/>
    <w:rsid w:val="00F37F01"/>
    <w:rsid w:val="00F976EA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unhideWhenUsed/>
    <w:rsid w:val="00B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E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2023-04-18T13:20:00Z</cp:lastPrinted>
  <dcterms:created xsi:type="dcterms:W3CDTF">2021-11-22T14:01:00Z</dcterms:created>
  <dcterms:modified xsi:type="dcterms:W3CDTF">2023-04-18T13:26:00Z</dcterms:modified>
</cp:coreProperties>
</file>