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114118" w:rsidRDefault="005D0A14" w:rsidP="008C0FA3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 ДК 021:2015 09310000-5</w:t>
            </w:r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Електрична енергія – електрична енергія</w:t>
            </w:r>
          </w:p>
          <w:p w:rsidR="005D0A14" w:rsidRPr="00CA6CAA" w:rsidRDefault="005D0A14" w:rsidP="008C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5D0A14" w:rsidP="007C3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="00216297" w:rsidRPr="00216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UA-2023-12-01-005867-a</w:t>
            </w:r>
          </w:p>
        </w:tc>
      </w:tr>
      <w:tr w:rsidR="005D0A14" w:rsidTr="00216297">
        <w:trPr>
          <w:trHeight w:val="1162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A16F41" w:rsidRDefault="005D0A14" w:rsidP="00873C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05D94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  <w:r w:rsidR="00342F4C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600 4</w:t>
            </w:r>
            <w:r w:rsidR="00873CFE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00,00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5D0A14" w:rsidRPr="005E015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пункту 11.4.6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11.4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 Кодексу систем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НКРЕКП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14.03.2018 № 310,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точках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приєднання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параметрам,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ДСТУ EN 50160:2014 «Характеристики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напруги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мережах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Для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безперервного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своєчасну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обсягах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належних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забезпечать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задоволення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попиту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споживачем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зобов’язується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електропостачальника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НКРЕКП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12.06.2018 № 375 «Про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споживачам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недотримання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В тому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комерційну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договором 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передбачає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вчасне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інформування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регулюються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Споживачем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спірних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досудового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врегулювання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0A14" w:rsidRPr="00216297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Pr="00F90EDA" w:rsidRDefault="005D0A14" w:rsidP="007C3726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  <w:r w:rsidRPr="00B36C1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Pr="00342F4C">
              <w:rPr>
                <w:rFonts w:eastAsia="Calibri"/>
                <w:lang w:val="uk-UA"/>
              </w:rPr>
              <w:t xml:space="preserve">Очікувана вартість електричної енергії визначена в результаті здійснення моніторингу </w:t>
            </w:r>
            <w:proofErr w:type="spellStart"/>
            <w:r w:rsidRPr="00342F4C">
              <w:rPr>
                <w:rFonts w:eastAsia="Calibri"/>
                <w:lang w:val="uk-UA"/>
              </w:rPr>
              <w:t>закупівель</w:t>
            </w:r>
            <w:proofErr w:type="spellEnd"/>
            <w:r w:rsidRPr="00342F4C">
              <w:rPr>
                <w:rFonts w:eastAsia="Calibri"/>
                <w:lang w:val="uk-UA"/>
              </w:rPr>
              <w:t xml:space="preserve"> електричної енергії в електронній системі </w:t>
            </w:r>
            <w:proofErr w:type="spellStart"/>
            <w:r w:rsidRPr="00342F4C">
              <w:rPr>
                <w:rFonts w:eastAsia="Calibri"/>
                <w:lang w:val="uk-UA"/>
              </w:rPr>
              <w:t>закупівель</w:t>
            </w:r>
            <w:proofErr w:type="spellEnd"/>
            <w:r w:rsidRPr="00342F4C">
              <w:rPr>
                <w:rFonts w:eastAsia="Calibri"/>
                <w:lang w:val="uk-UA"/>
              </w:rPr>
              <w:t xml:space="preserve"> та аналізу відомостей з офіці</w:t>
            </w:r>
            <w:r w:rsidR="00216297">
              <w:rPr>
                <w:rFonts w:eastAsia="Calibri"/>
                <w:lang w:val="uk-UA"/>
              </w:rPr>
              <w:t>йного сайту ДП «Оператор ринку» та комерційних пропозицій потенційних учасників</w:t>
            </w:r>
            <w:r w:rsidRPr="00342F4C">
              <w:rPr>
                <w:rFonts w:eastAsia="Calibri"/>
                <w:lang w:val="uk-UA"/>
              </w:rPr>
              <w:t xml:space="preserve"> </w:t>
            </w:r>
            <w:r w:rsidRPr="00342F4C">
              <w:rPr>
                <w:lang w:val="uk-UA"/>
              </w:rPr>
              <w:t>Н</w:t>
            </w:r>
            <w:r w:rsidRPr="00342F4C">
              <w:rPr>
                <w:shd w:val="clear" w:color="auto" w:fill="FFFFFF"/>
                <w:lang w:val="uk-UA"/>
              </w:rPr>
              <w:t xml:space="preserve">еобхідна кількість електричної енергії – </w:t>
            </w:r>
            <w:r w:rsidR="00342F4C" w:rsidRPr="00342F4C">
              <w:rPr>
                <w:shd w:val="clear" w:color="auto" w:fill="FFFFFF"/>
                <w:lang w:val="uk-UA"/>
              </w:rPr>
              <w:t>553 907</w:t>
            </w:r>
            <w:r w:rsidRPr="00342F4C">
              <w:rPr>
                <w:shd w:val="clear" w:color="auto" w:fill="FFFFFF"/>
                <w:lang w:val="uk-UA"/>
              </w:rPr>
              <w:t xml:space="preserve">,00 кВт/год. по очікуваній ціні </w:t>
            </w:r>
            <w:r w:rsidR="00342F4C" w:rsidRPr="00342F4C">
              <w:rPr>
                <w:shd w:val="clear" w:color="auto" w:fill="FFFFFF"/>
                <w:lang w:val="uk-UA"/>
              </w:rPr>
              <w:t>6,5</w:t>
            </w:r>
            <w:r w:rsidR="007C3726" w:rsidRPr="00342F4C">
              <w:rPr>
                <w:shd w:val="clear" w:color="auto" w:fill="FFFFFF"/>
                <w:lang w:val="uk-UA"/>
              </w:rPr>
              <w:t>0</w:t>
            </w:r>
            <w:r w:rsidRPr="00342F4C">
              <w:rPr>
                <w:shd w:val="clear" w:color="auto" w:fill="FFFFFF"/>
                <w:lang w:val="uk-UA"/>
              </w:rPr>
              <w:t xml:space="preserve"> грн за 1 кВт/год з урахуванням тарифу на послуги з передачі електричної енергії, затвердженого на відповідний розрахунковий період постановою НКРЕКП на загальну суму  </w:t>
            </w:r>
            <w:r w:rsidRPr="00342F4C">
              <w:rPr>
                <w:rStyle w:val="qabuget"/>
                <w:bdr w:val="none" w:sz="0" w:space="0" w:color="auto" w:frame="1"/>
                <w:lang w:val="uk-UA"/>
              </w:rPr>
              <w:t>3</w:t>
            </w:r>
            <w:r w:rsidR="00342F4C" w:rsidRPr="00342F4C">
              <w:rPr>
                <w:rStyle w:val="qabuget"/>
                <w:bdr w:val="none" w:sz="0" w:space="0" w:color="auto" w:frame="1"/>
                <w:lang w:val="uk-UA"/>
              </w:rPr>
              <w:t> 600 4</w:t>
            </w:r>
            <w:r w:rsidR="00C324B6" w:rsidRPr="00342F4C">
              <w:rPr>
                <w:rStyle w:val="qabuget"/>
                <w:bdr w:val="none" w:sz="0" w:space="0" w:color="auto" w:frame="1"/>
                <w:lang w:val="uk-UA"/>
              </w:rPr>
              <w:t>00,00</w:t>
            </w:r>
            <w:r w:rsidRPr="00342F4C">
              <w:rPr>
                <w:shd w:val="clear" w:color="auto" w:fill="FFFFFF"/>
              </w:rPr>
              <w:t> </w:t>
            </w:r>
            <w:r w:rsidRPr="00342F4C">
              <w:rPr>
                <w:rStyle w:val="qacode"/>
                <w:bdr w:val="none" w:sz="0" w:space="0" w:color="auto" w:frame="1"/>
                <w:shd w:val="clear" w:color="auto" w:fill="FFFFFF"/>
                <w:lang w:val="uk-UA"/>
              </w:rPr>
              <w:t>грн</w:t>
            </w:r>
            <w:r w:rsidRPr="00342F4C">
              <w:rPr>
                <w:shd w:val="clear" w:color="auto" w:fill="FFFFFF"/>
              </w:rPr>
              <w:t> </w:t>
            </w:r>
            <w:r w:rsidRPr="00342F4C">
              <w:rPr>
                <w:bdr w:val="none" w:sz="0" w:space="0" w:color="auto" w:frame="1"/>
                <w:shd w:val="clear" w:color="auto" w:fill="FFFFFF"/>
                <w:lang w:val="uk-UA"/>
              </w:rPr>
              <w:t>з ПДВ.</w:t>
            </w:r>
          </w:p>
        </w:tc>
      </w:tr>
    </w:tbl>
    <w:p w:rsidR="003F76A2" w:rsidRPr="005D0A14" w:rsidRDefault="003F76A2">
      <w:pPr>
        <w:rPr>
          <w:lang w:val="uk-UA"/>
        </w:rPr>
      </w:pPr>
      <w:bookmarkStart w:id="0" w:name="_GoBack"/>
      <w:bookmarkEnd w:id="0"/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216297"/>
    <w:rsid w:val="00342F4C"/>
    <w:rsid w:val="003F76A2"/>
    <w:rsid w:val="005D0A14"/>
    <w:rsid w:val="007C3726"/>
    <w:rsid w:val="00873CFE"/>
    <w:rsid w:val="009103D3"/>
    <w:rsid w:val="009D2563"/>
    <w:rsid w:val="00B47872"/>
    <w:rsid w:val="00C324B6"/>
    <w:rsid w:val="00D77573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2021-11-22T14:01:00Z</dcterms:created>
  <dcterms:modified xsi:type="dcterms:W3CDTF">2023-12-01T10:11:00Z</dcterms:modified>
</cp:coreProperties>
</file>