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heading=h.asmhumoho382" w:colFirst="0" w:colLast="0"/>
      <w:bookmarkStart w:id="1" w:name="_GoBack"/>
      <w:bookmarkEnd w:id="0"/>
      <w:bookmarkEnd w:id="1"/>
      <w:r w:rsidRPr="00646F95">
        <w:rPr>
          <w:rFonts w:ascii="Times New Roman" w:hAnsi="Times New Roman"/>
          <w:sz w:val="24"/>
          <w:szCs w:val="24"/>
          <w:lang w:eastAsia="ru-RU"/>
        </w:rPr>
        <w:t>ДМС УКРАЇНИ</w:t>
      </w:r>
    </w:p>
    <w:p w:rsidR="002F08C4" w:rsidRPr="00646F95" w:rsidRDefault="00646A3D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ГОЛОВНЕ </w:t>
      </w:r>
      <w:r w:rsidR="002F08C4" w:rsidRPr="00646F95">
        <w:rPr>
          <w:rFonts w:ascii="Times New Roman" w:hAnsi="Times New Roman"/>
          <w:b/>
          <w:sz w:val="24"/>
          <w:szCs w:val="24"/>
          <w:lang w:eastAsia="ru-RU"/>
        </w:rPr>
        <w:t>УПРАВЛІННЯ ДЕРЖАВНОЇ МІГРАЦІЙНОЇ СЛУЖБИ УКРАЇНИ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6F95">
        <w:rPr>
          <w:rFonts w:ascii="Times New Roman" w:hAnsi="Times New Roman"/>
          <w:b/>
          <w:sz w:val="24"/>
          <w:szCs w:val="24"/>
          <w:lang w:eastAsia="ru-RU"/>
        </w:rPr>
        <w:t xml:space="preserve"> У 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b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b/>
          <w:sz w:val="24"/>
          <w:szCs w:val="24"/>
          <w:lang w:eastAsia="ru-RU"/>
        </w:rPr>
        <w:t>ЬКІЙ ОБЛАСТІ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6F95">
        <w:rPr>
          <w:rFonts w:ascii="Times New Roman" w:hAnsi="Times New Roman"/>
          <w:sz w:val="24"/>
          <w:szCs w:val="24"/>
          <w:lang w:eastAsia="ru-RU"/>
        </w:rPr>
        <w:t>(</w:t>
      </w:r>
      <w:r w:rsidR="00646A3D" w:rsidRPr="00646A3D">
        <w:rPr>
          <w:rFonts w:ascii="Times New Roman" w:hAnsi="Times New Roman"/>
          <w:sz w:val="24"/>
          <w:szCs w:val="24"/>
          <w:lang w:val="ru-RU" w:eastAsia="ru-RU"/>
        </w:rPr>
        <w:t>Г</w:t>
      </w:r>
      <w:r w:rsidRPr="00646F95">
        <w:rPr>
          <w:rFonts w:ascii="Times New Roman" w:hAnsi="Times New Roman"/>
          <w:sz w:val="24"/>
          <w:szCs w:val="24"/>
          <w:lang w:eastAsia="ru-RU"/>
        </w:rPr>
        <w:t>У</w:t>
      </w:r>
      <w:r w:rsidR="00646A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F95">
        <w:rPr>
          <w:rFonts w:ascii="Times New Roman" w:hAnsi="Times New Roman"/>
          <w:sz w:val="24"/>
          <w:szCs w:val="24"/>
          <w:lang w:eastAsia="ru-RU"/>
        </w:rPr>
        <w:t xml:space="preserve">ДМС У </w:t>
      </w:r>
      <w:r w:rsidR="00646A3D">
        <w:rPr>
          <w:rFonts w:ascii="Times New Roman" w:hAnsi="Times New Roman"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sz w:val="24"/>
          <w:szCs w:val="24"/>
          <w:lang w:eastAsia="ru-RU"/>
        </w:rPr>
        <w:t>ЬКІЙ ОБЛАСТІ)</w:t>
      </w:r>
    </w:p>
    <w:p w:rsidR="002F08C4" w:rsidRDefault="002F08C4" w:rsidP="002F08C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2F08C4" w:rsidRPr="00E937DF" w:rsidRDefault="002F08C4" w:rsidP="00E937D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E937DF"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proofErr w:type="spellStart"/>
      <w:r w:rsidR="00B51A50">
        <w:rPr>
          <w:rFonts w:ascii="Times New Roman" w:eastAsia="Times New Roman" w:hAnsi="Times New Roman"/>
          <w:sz w:val="20"/>
          <w:szCs w:val="20"/>
        </w:rPr>
        <w:t>Паіпру</w:t>
      </w:r>
      <w:proofErr w:type="spellEnd"/>
      <w:r w:rsidR="00B51A50">
        <w:rPr>
          <w:rFonts w:ascii="Times New Roman" w:eastAsia="Times New Roman" w:hAnsi="Times New Roman"/>
          <w:sz w:val="20"/>
          <w:szCs w:val="20"/>
        </w:rPr>
        <w:t xml:space="preserve"> офісного</w:t>
      </w:r>
      <w:r w:rsidRPr="00E937DF"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 w:rsidRPr="00E937DF"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2F08C4" w:rsidRDefault="002F08C4" w:rsidP="002F08C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2F08C4" w:rsidRPr="00F32D6C" w:rsidRDefault="002F08C4" w:rsidP="002F0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680DBE" w:rsidRPr="00680DBE">
        <w:rPr>
          <w:rFonts w:ascii="Times New Roman" w:eastAsia="Times New Roman" w:hAnsi="Times New Roman"/>
          <w:i/>
          <w:sz w:val="20"/>
          <w:szCs w:val="20"/>
        </w:rPr>
        <w:t xml:space="preserve">Головне </w:t>
      </w:r>
      <w:r w:rsidR="00680DBE">
        <w:rPr>
          <w:rFonts w:ascii="Times New Roman" w:hAnsi="Times New Roman"/>
          <w:sz w:val="20"/>
          <w:szCs w:val="20"/>
        </w:rPr>
        <w:t>у</w:t>
      </w:r>
      <w:r w:rsidRPr="00F32D6C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</w:t>
      </w:r>
      <w:r w:rsidR="00680DBE">
        <w:rPr>
          <w:rFonts w:ascii="Times New Roman" w:hAnsi="Times New Roman"/>
          <w:sz w:val="20"/>
          <w:szCs w:val="20"/>
        </w:rPr>
        <w:t>Дніпропетровс</w:t>
      </w:r>
      <w:r w:rsidRPr="00F32D6C">
        <w:rPr>
          <w:rFonts w:ascii="Times New Roman" w:hAnsi="Times New Roman"/>
          <w:sz w:val="20"/>
          <w:szCs w:val="20"/>
        </w:rPr>
        <w:t xml:space="preserve">ькій області, 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Дніпро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, 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вул. В.Липи</w:t>
      </w:r>
      <w:r>
        <w:rPr>
          <w:rFonts w:ascii="Times New Roman" w:eastAsia="Times New Roman" w:hAnsi="Times New Roman"/>
          <w:color w:val="000000"/>
          <w:sz w:val="20"/>
          <w:szCs w:val="20"/>
        </w:rPr>
        <w:t>нського, 7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>,  ідентифікаційний код замовника:   378</w:t>
      </w:r>
      <w:r w:rsidR="005300F8">
        <w:rPr>
          <w:rFonts w:ascii="Times New Roman" w:eastAsia="Times New Roman" w:hAnsi="Times New Roman"/>
          <w:color w:val="000000"/>
          <w:sz w:val="20"/>
          <w:szCs w:val="20"/>
        </w:rPr>
        <w:t>06243</w:t>
      </w:r>
    </w:p>
    <w:p w:rsidR="005F781A" w:rsidRPr="002F08C4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bidi="uk-UA"/>
        </w:rPr>
      </w:pPr>
      <w:r w:rsidRPr="00E14563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14563">
        <w:rPr>
          <w:rFonts w:ascii="Times New Roman" w:eastAsia="Times New Roman" w:hAnsi="Times New Roman"/>
          <w:sz w:val="20"/>
          <w:szCs w:val="20"/>
        </w:rPr>
        <w:t xml:space="preserve"> </w:t>
      </w:r>
      <w:r w:rsidR="00B51A50">
        <w:rPr>
          <w:rFonts w:ascii="Times New Roman" w:eastAsia="Times New Roman" w:hAnsi="Times New Roman"/>
          <w:sz w:val="20"/>
          <w:szCs w:val="20"/>
        </w:rPr>
        <w:t>Папір офісний</w:t>
      </w:r>
      <w:r w:rsidR="005F781A" w:rsidRPr="00E14563">
        <w:rPr>
          <w:rFonts w:ascii="Times New Roman" w:eastAsia="Times New Roman" w:hAnsi="Times New Roman"/>
          <w:bCs/>
          <w:sz w:val="20"/>
          <w:szCs w:val="20"/>
          <w:lang w:bidi="uk-UA"/>
        </w:rPr>
        <w:t xml:space="preserve">  (</w:t>
      </w:r>
      <w:r w:rsidR="005F781A" w:rsidRPr="00E14563">
        <w:rPr>
          <w:rFonts w:ascii="Times New Roman" w:eastAsia="Times New Roman" w:hAnsi="Times New Roman"/>
          <w:sz w:val="20"/>
          <w:szCs w:val="20"/>
          <w:lang w:bidi="uk-UA"/>
        </w:rPr>
        <w:t xml:space="preserve">код </w:t>
      </w:r>
      <w:proofErr w:type="spellStart"/>
      <w:r w:rsidR="00B51A50">
        <w:rPr>
          <w:rFonts w:ascii="Arial" w:hAnsi="Arial" w:cs="Arial"/>
          <w:color w:val="777777"/>
          <w:sz w:val="20"/>
          <w:szCs w:val="20"/>
          <w:bdr w:val="none" w:sz="0" w:space="0" w:color="auto" w:frame="1"/>
          <w:shd w:val="clear" w:color="auto" w:fill="FDFEFD"/>
        </w:rPr>
        <w:t>ДК</w:t>
      </w:r>
      <w:proofErr w:type="spellEnd"/>
      <w:r w:rsidR="00B51A50">
        <w:rPr>
          <w:rFonts w:ascii="Arial" w:hAnsi="Arial" w:cs="Arial"/>
          <w:color w:val="777777"/>
          <w:sz w:val="20"/>
          <w:szCs w:val="20"/>
          <w:bdr w:val="none" w:sz="0" w:space="0" w:color="auto" w:frame="1"/>
          <w:shd w:val="clear" w:color="auto" w:fill="FDFEFD"/>
        </w:rPr>
        <w:t xml:space="preserve"> 021:2015</w:t>
      </w:r>
      <w:r w:rsidR="00B51A50">
        <w:rPr>
          <w:rFonts w:ascii="Arial" w:hAnsi="Arial" w:cs="Arial"/>
          <w:color w:val="777777"/>
          <w:sz w:val="20"/>
          <w:szCs w:val="20"/>
          <w:shd w:val="clear" w:color="auto" w:fill="FDFEFD"/>
        </w:rPr>
        <w:t>: </w:t>
      </w:r>
      <w:r w:rsidR="00B51A50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30190000-7</w:t>
      </w:r>
      <w:r w:rsidR="00B51A50">
        <w:rPr>
          <w:rFonts w:ascii="Arial" w:hAnsi="Arial" w:cs="Arial"/>
          <w:color w:val="777777"/>
          <w:sz w:val="20"/>
          <w:szCs w:val="20"/>
          <w:shd w:val="clear" w:color="auto" w:fill="FDFEFD"/>
        </w:rPr>
        <w:t> - </w:t>
      </w:r>
      <w:r w:rsidR="00B51A50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Офісне устаткування та приладдя різне</w:t>
      </w:r>
      <w:r w:rsidR="005F781A" w:rsidRPr="00E14563">
        <w:rPr>
          <w:rFonts w:ascii="Times New Roman" w:eastAsia="Times New Roman" w:hAnsi="Times New Roman"/>
          <w:bCs/>
          <w:sz w:val="20"/>
          <w:szCs w:val="20"/>
          <w:lang w:bidi="uk-UA"/>
        </w:rPr>
        <w:t xml:space="preserve"> )</w:t>
      </w:r>
    </w:p>
    <w:p w:rsidR="00F03AA9" w:rsidRPr="00F71300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F373CB">
        <w:rPr>
          <w:rFonts w:ascii="Times New Roman" w:hAnsi="Times New Roman"/>
          <w:sz w:val="20"/>
          <w:szCs w:val="20"/>
        </w:rPr>
        <w:t xml:space="preserve"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="00F03AA9" w:rsidRPr="00F373CB">
        <w:rPr>
          <w:rFonts w:ascii="Times New Roman" w:hAnsi="Times New Roman"/>
          <w:sz w:val="20"/>
          <w:szCs w:val="20"/>
        </w:rPr>
        <w:t>“Про</w:t>
      </w:r>
      <w:proofErr w:type="spellEnd"/>
      <w:r w:rsidR="00F03AA9" w:rsidRPr="00F373CB">
        <w:rPr>
          <w:rFonts w:ascii="Times New Roman" w:hAnsi="Times New Roman"/>
          <w:sz w:val="20"/>
          <w:szCs w:val="20"/>
        </w:rPr>
        <w:t xml:space="preserve"> публічні </w:t>
      </w:r>
      <w:proofErr w:type="spellStart"/>
      <w:r w:rsidR="00F03AA9" w:rsidRPr="00F373CB">
        <w:rPr>
          <w:rFonts w:ascii="Times New Roman" w:hAnsi="Times New Roman"/>
          <w:sz w:val="20"/>
          <w:szCs w:val="20"/>
        </w:rPr>
        <w:t>закупівлі”</w:t>
      </w:r>
      <w:proofErr w:type="spellEnd"/>
      <w:r w:rsidR="00F03AA9" w:rsidRPr="00F373CB">
        <w:rPr>
          <w:rFonts w:ascii="Times New Roman" w:hAnsi="Times New Roman"/>
          <w:sz w:val="20"/>
          <w:szCs w:val="20"/>
        </w:rPr>
        <w:t>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2F08C4" w:rsidRPr="00E937DF" w:rsidRDefault="00F03AA9" w:rsidP="002F08C4">
      <w:pPr>
        <w:spacing w:line="240" w:lineRule="atLeast"/>
        <w:ind w:firstLine="709"/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</w:pPr>
      <w:r w:rsidRPr="00F71300">
        <w:rPr>
          <w:rFonts w:ascii="Times New Roman" w:eastAsia="Times New Roman" w:hAnsi="Times New Roman"/>
          <w:b/>
          <w:i/>
          <w:sz w:val="20"/>
          <w:szCs w:val="20"/>
        </w:rPr>
        <w:t xml:space="preserve">Ідентифікатор  </w:t>
      </w:r>
      <w:r w:rsidRPr="00E937DF">
        <w:rPr>
          <w:rFonts w:ascii="Times New Roman" w:eastAsia="Times New Roman" w:hAnsi="Times New Roman"/>
          <w:b/>
          <w:i/>
          <w:sz w:val="20"/>
          <w:szCs w:val="20"/>
        </w:rPr>
        <w:t>процедури  закупівлі:</w:t>
      </w:r>
      <w:r w:rsidR="00F71300" w:rsidRPr="00E937DF">
        <w:rPr>
          <w:rFonts w:ascii="Times New Roman" w:hAnsi="Times New Roman"/>
          <w:color w:val="454545"/>
          <w:sz w:val="20"/>
          <w:szCs w:val="20"/>
          <w:shd w:val="clear" w:color="auto" w:fill="F0F5F2"/>
        </w:rPr>
        <w:t xml:space="preserve"> </w:t>
      </w:r>
      <w:r w:rsidR="00E937DF" w:rsidRPr="00E937DF">
        <w:rPr>
          <w:rFonts w:ascii="Times New Roman" w:hAnsi="Times New Roman"/>
          <w:sz w:val="20"/>
          <w:szCs w:val="20"/>
          <w:shd w:val="clear" w:color="auto" w:fill="FFFFFF"/>
        </w:rPr>
        <w:t>UA-202</w:t>
      </w:r>
      <w:r w:rsidR="00F775D0">
        <w:rPr>
          <w:rFonts w:ascii="Times New Roman" w:hAnsi="Times New Roman"/>
          <w:sz w:val="20"/>
          <w:szCs w:val="20"/>
          <w:shd w:val="clear" w:color="auto" w:fill="FFFFFF"/>
        </w:rPr>
        <w:t>3</w:t>
      </w:r>
      <w:r w:rsidR="00E937DF" w:rsidRPr="00E937DF">
        <w:rPr>
          <w:rFonts w:ascii="Times New Roman" w:hAnsi="Times New Roman"/>
          <w:sz w:val="20"/>
          <w:szCs w:val="20"/>
          <w:shd w:val="clear" w:color="auto" w:fill="FFFFFF"/>
        </w:rPr>
        <w:t>-0</w:t>
      </w:r>
      <w:r w:rsidR="00F775D0">
        <w:rPr>
          <w:rFonts w:ascii="Times New Roman" w:hAnsi="Times New Roman"/>
          <w:sz w:val="20"/>
          <w:szCs w:val="20"/>
          <w:shd w:val="clear" w:color="auto" w:fill="FFFFFF"/>
        </w:rPr>
        <w:t>4</w:t>
      </w:r>
      <w:r w:rsidR="00E937DF" w:rsidRPr="00E937DF">
        <w:rPr>
          <w:rFonts w:ascii="Times New Roman" w:hAnsi="Times New Roman"/>
          <w:sz w:val="20"/>
          <w:szCs w:val="20"/>
          <w:shd w:val="clear" w:color="auto" w:fill="FFFFFF"/>
        </w:rPr>
        <w:t>-0</w:t>
      </w:r>
      <w:r w:rsidR="00F775D0">
        <w:rPr>
          <w:rFonts w:ascii="Times New Roman" w:hAnsi="Times New Roman"/>
          <w:sz w:val="20"/>
          <w:szCs w:val="20"/>
          <w:shd w:val="clear" w:color="auto" w:fill="FFFFFF"/>
        </w:rPr>
        <w:t>4</w:t>
      </w:r>
      <w:r w:rsidR="00E937DF" w:rsidRPr="00E937DF">
        <w:rPr>
          <w:rFonts w:ascii="Times New Roman" w:hAnsi="Times New Roman"/>
          <w:sz w:val="20"/>
          <w:szCs w:val="20"/>
          <w:shd w:val="clear" w:color="auto" w:fill="FFFFFF"/>
        </w:rPr>
        <w:t>-0</w:t>
      </w:r>
      <w:r w:rsidR="00E14563">
        <w:rPr>
          <w:rFonts w:ascii="Times New Roman" w:hAnsi="Times New Roman"/>
          <w:sz w:val="20"/>
          <w:szCs w:val="20"/>
          <w:shd w:val="clear" w:color="auto" w:fill="FFFFFF"/>
        </w:rPr>
        <w:t>1</w:t>
      </w:r>
      <w:r w:rsidR="00F775D0">
        <w:rPr>
          <w:rFonts w:ascii="Times New Roman" w:hAnsi="Times New Roman"/>
          <w:sz w:val="20"/>
          <w:szCs w:val="20"/>
          <w:shd w:val="clear" w:color="auto" w:fill="FFFFFF"/>
        </w:rPr>
        <w:t>1767</w:t>
      </w:r>
      <w:r w:rsidR="00E937DF" w:rsidRPr="00E937DF">
        <w:rPr>
          <w:rFonts w:ascii="Times New Roman" w:hAnsi="Times New Roman"/>
          <w:sz w:val="20"/>
          <w:szCs w:val="20"/>
          <w:shd w:val="clear" w:color="auto" w:fill="FFFFFF"/>
        </w:rPr>
        <w:t>-a</w:t>
      </w:r>
    </w:p>
    <w:p w:rsidR="0051450A" w:rsidRPr="00214F8C" w:rsidRDefault="002F08C4" w:rsidP="002F08C4">
      <w:pPr>
        <w:shd w:val="clear" w:color="auto" w:fill="FFFFFF"/>
        <w:spacing w:after="150"/>
        <w:jc w:val="both"/>
        <w:rPr>
          <w:rFonts w:ascii="Times New Roman" w:hAnsi="Times New Roman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 xml:space="preserve">                </w:t>
      </w:r>
      <w:r w:rsidR="0051450A" w:rsidRPr="00214F8C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="0051450A" w:rsidRPr="00214F8C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F775D0">
        <w:rPr>
          <w:rFonts w:ascii="Times New Roman" w:eastAsia="Times New Roman" w:hAnsi="Times New Roman"/>
          <w:sz w:val="20"/>
          <w:szCs w:val="20"/>
        </w:rPr>
        <w:t>7500</w:t>
      </w:r>
      <w:r w:rsidR="005300F8">
        <w:rPr>
          <w:rFonts w:ascii="Times New Roman" w:eastAsia="Times New Roman" w:hAnsi="Times New Roman"/>
          <w:sz w:val="20"/>
          <w:szCs w:val="20"/>
        </w:rPr>
        <w:t>00</w:t>
      </w:r>
      <w:r w:rsidR="00E937DF">
        <w:rPr>
          <w:rFonts w:ascii="Times New Roman" w:eastAsia="Times New Roman" w:hAnsi="Times New Roman"/>
          <w:sz w:val="20"/>
          <w:szCs w:val="20"/>
        </w:rPr>
        <w:t>,00</w:t>
      </w:r>
      <w:r w:rsidRPr="002F08C4">
        <w:rPr>
          <w:rFonts w:ascii="Times New Roman" w:hAnsi="Times New Roman"/>
          <w:sz w:val="20"/>
          <w:szCs w:val="20"/>
        </w:rPr>
        <w:t xml:space="preserve"> грн.</w:t>
      </w:r>
      <w:bookmarkStart w:id="2" w:name="bookmark=id.35nkun2" w:colFirst="0" w:colLast="0"/>
      <w:bookmarkEnd w:id="2"/>
      <w:r w:rsidRPr="002F08C4">
        <w:rPr>
          <w:rFonts w:ascii="Times New Roman" w:hAnsi="Times New Roman"/>
          <w:sz w:val="20"/>
          <w:szCs w:val="20"/>
        </w:rPr>
        <w:t xml:space="preserve"> з  урахуванням ПДВ</w:t>
      </w:r>
      <w:r>
        <w:rPr>
          <w:rFonts w:ascii="Times New Roman" w:hAnsi="Times New Roman"/>
          <w:sz w:val="20"/>
          <w:szCs w:val="20"/>
        </w:rPr>
        <w:t xml:space="preserve">  </w:t>
      </w:r>
      <w:r w:rsidR="0051450A" w:rsidRPr="00214F8C">
        <w:rPr>
          <w:rFonts w:ascii="Times New Roman" w:hAnsi="Times New Roman"/>
          <w:sz w:val="20"/>
          <w:szCs w:val="20"/>
          <w:bdr w:val="none" w:sz="0" w:space="0" w:color="auto" w:frame="1"/>
        </w:rPr>
        <w:t>згідно  Кошторису  на 202</w:t>
      </w:r>
      <w:r w:rsidR="00F775D0">
        <w:rPr>
          <w:rFonts w:ascii="Times New Roman" w:hAnsi="Times New Roman"/>
          <w:sz w:val="20"/>
          <w:szCs w:val="20"/>
          <w:bdr w:val="none" w:sz="0" w:space="0" w:color="auto" w:frame="1"/>
        </w:rPr>
        <w:t>3</w:t>
      </w:r>
      <w:r w:rsidR="0051450A" w:rsidRPr="00214F8C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рік.</w:t>
      </w:r>
    </w:p>
    <w:p w:rsidR="00A42FD8" w:rsidRPr="00F94DAA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F94DAA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 w:rsidRPr="00F94DA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F94DAA">
        <w:rPr>
          <w:rFonts w:ascii="Times New Roman" w:eastAsia="Times New Roman" w:hAnsi="Times New Roman"/>
          <w:sz w:val="20"/>
          <w:szCs w:val="20"/>
        </w:rPr>
        <w:t xml:space="preserve"> </w:t>
      </w:r>
      <w:r w:rsidR="00F775D0">
        <w:rPr>
          <w:rFonts w:ascii="Times New Roman" w:eastAsia="Times New Roman" w:hAnsi="Times New Roman"/>
          <w:b w:val="0"/>
          <w:sz w:val="20"/>
          <w:szCs w:val="20"/>
        </w:rPr>
        <w:t>7500</w:t>
      </w:r>
      <w:r w:rsidR="005300F8">
        <w:rPr>
          <w:rFonts w:ascii="Times New Roman" w:eastAsia="Times New Roman" w:hAnsi="Times New Roman"/>
          <w:b w:val="0"/>
          <w:sz w:val="20"/>
          <w:szCs w:val="20"/>
        </w:rPr>
        <w:t>0</w:t>
      </w:r>
      <w:r w:rsidR="00E937DF">
        <w:rPr>
          <w:rFonts w:ascii="Times New Roman" w:eastAsia="Times New Roman" w:hAnsi="Times New Roman"/>
          <w:b w:val="0"/>
          <w:sz w:val="20"/>
          <w:szCs w:val="20"/>
        </w:rPr>
        <w:t>0,00</w:t>
      </w:r>
      <w:r w:rsidR="00F71300" w:rsidRPr="00F94DAA">
        <w:rPr>
          <w:rFonts w:ascii="Times New Roman" w:hAnsi="Times New Roman"/>
          <w:b w:val="0"/>
          <w:sz w:val="20"/>
          <w:szCs w:val="20"/>
        </w:rPr>
        <w:t xml:space="preserve"> грн</w:t>
      </w:r>
      <w:r w:rsidR="00F71300" w:rsidRPr="00F94DAA">
        <w:rPr>
          <w:rFonts w:ascii="Times New Roman" w:eastAsia="Times New Roman" w:hAnsi="Times New Roman"/>
          <w:b w:val="0"/>
          <w:sz w:val="20"/>
          <w:szCs w:val="20"/>
        </w:rPr>
        <w:t xml:space="preserve"> </w:t>
      </w:r>
      <w:proofErr w:type="spellStart"/>
      <w:r w:rsidR="00F32D6C" w:rsidRPr="00F94DAA">
        <w:rPr>
          <w:rFonts w:ascii="Times New Roman" w:eastAsia="Times New Roman" w:hAnsi="Times New Roman"/>
          <w:b w:val="0"/>
          <w:sz w:val="20"/>
          <w:szCs w:val="20"/>
        </w:rPr>
        <w:t>грн</w:t>
      </w:r>
      <w:proofErr w:type="spellEnd"/>
      <w:r w:rsidR="00F32D6C" w:rsidRPr="00F94DAA">
        <w:rPr>
          <w:rFonts w:ascii="Times New Roman" w:eastAsia="Times New Roman" w:hAnsi="Times New Roman"/>
          <w:b w:val="0"/>
          <w:sz w:val="20"/>
          <w:szCs w:val="20"/>
        </w:rPr>
        <w:t>. з  урахуванням  ПДВ</w:t>
      </w:r>
      <w:r w:rsidR="00A42FD8" w:rsidRPr="00F94DA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A42FD8" w:rsidRPr="00F775D0" w:rsidRDefault="00F775D0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 w:rsidRPr="00F775D0">
        <w:rPr>
          <w:rFonts w:ascii="Times New Roman" w:hAnsi="Times New Roman"/>
          <w:sz w:val="20"/>
          <w:szCs w:val="20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</w:p>
    <w:p w:rsidR="005F781A" w:rsidRPr="00F775D0" w:rsidRDefault="004D6A2A" w:rsidP="00F775D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94DAA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 w:rsidRPr="00F94DAA">
        <w:rPr>
          <w:rFonts w:ascii="Times New Roman" w:eastAsia="Times New Roman" w:hAnsi="Times New Roman"/>
          <w:b/>
          <w:i/>
          <w:sz w:val="20"/>
          <w:szCs w:val="20"/>
        </w:rPr>
        <w:t>рактеристик предмета закупівлі</w:t>
      </w:r>
      <w:r w:rsidR="00F775D0" w:rsidRPr="00F775D0">
        <w:t xml:space="preserve"> </w:t>
      </w:r>
      <w:r w:rsidR="00F775D0" w:rsidRPr="00F775D0">
        <w:rPr>
          <w:rFonts w:ascii="Times New Roman" w:hAnsi="Times New Roman"/>
          <w:sz w:val="20"/>
          <w:szCs w:val="20"/>
        </w:rPr>
        <w:t xml:space="preserve">Закупівля паперу для друку, обґрунтовується необхідністю забезпечення виконання завдань, покладених на </w:t>
      </w:r>
      <w:r w:rsidR="00F775D0">
        <w:rPr>
          <w:rFonts w:ascii="Times New Roman" w:hAnsi="Times New Roman"/>
          <w:sz w:val="20"/>
          <w:szCs w:val="20"/>
        </w:rPr>
        <w:t>ГУ ДМС у Дніпропетровській області</w:t>
      </w:r>
      <w:r w:rsidR="00F775D0" w:rsidRPr="00F775D0">
        <w:rPr>
          <w:rFonts w:ascii="Times New Roman" w:hAnsi="Times New Roman"/>
          <w:sz w:val="20"/>
          <w:szCs w:val="20"/>
        </w:rPr>
        <w:t>. Якісні та технічні характеристики заявленої кількості паперу офісного, визначені відповідно до потреб замовника. При цьому технічні та якісні характеристики предмету закупівлі не є унікальними та такими, що можуть обмежити коло учасників процедури закупівлі. Враховуючи зазначене, замовник прийняв рішення стосовно застосування таких технічних та якісних характеристик предмета закупівлі.</w:t>
      </w:r>
    </w:p>
    <w:p w:rsidR="00F03AA9" w:rsidRPr="00E14563" w:rsidRDefault="00F03AA9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14563">
        <w:rPr>
          <w:rFonts w:ascii="Times New Roman" w:hAnsi="Times New Roman"/>
          <w:sz w:val="20"/>
          <w:szCs w:val="20"/>
        </w:rPr>
        <w:t>Інформація про технічні, якісні</w:t>
      </w:r>
      <w:r w:rsidR="00965631" w:rsidRPr="00E14563">
        <w:rPr>
          <w:rFonts w:ascii="Times New Roman" w:hAnsi="Times New Roman"/>
          <w:sz w:val="20"/>
          <w:szCs w:val="20"/>
        </w:rPr>
        <w:t>,</w:t>
      </w:r>
      <w:r w:rsidRPr="00E145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14563">
        <w:rPr>
          <w:rFonts w:ascii="Times New Roman" w:hAnsi="Times New Roman"/>
          <w:sz w:val="20"/>
          <w:szCs w:val="20"/>
        </w:rPr>
        <w:t>кількісні—</w:t>
      </w:r>
      <w:proofErr w:type="spellEnd"/>
      <w:r w:rsidRPr="00E14563">
        <w:rPr>
          <w:rFonts w:ascii="Times New Roman" w:hAnsi="Times New Roman"/>
          <w:sz w:val="20"/>
          <w:szCs w:val="20"/>
        </w:rPr>
        <w:t xml:space="preserve"> технічні вимоги до предмета закупівлі визначена у додатку </w:t>
      </w:r>
      <w:r w:rsidR="001761CC">
        <w:rPr>
          <w:rFonts w:ascii="Times New Roman" w:hAnsi="Times New Roman"/>
          <w:sz w:val="20"/>
          <w:szCs w:val="20"/>
        </w:rPr>
        <w:t>3</w:t>
      </w:r>
      <w:r w:rsidRPr="00E14563">
        <w:rPr>
          <w:rFonts w:ascii="Times New Roman" w:hAnsi="Times New Roman"/>
          <w:sz w:val="20"/>
          <w:szCs w:val="20"/>
        </w:rPr>
        <w:t xml:space="preserve"> до </w:t>
      </w:r>
      <w:r w:rsidR="00F373CB" w:rsidRPr="00E14563">
        <w:rPr>
          <w:rFonts w:ascii="Times New Roman" w:hAnsi="Times New Roman"/>
          <w:sz w:val="20"/>
          <w:szCs w:val="20"/>
        </w:rPr>
        <w:t>Т</w:t>
      </w:r>
      <w:r w:rsidRPr="00E14563">
        <w:rPr>
          <w:rFonts w:ascii="Times New Roman" w:hAnsi="Times New Roman"/>
          <w:sz w:val="20"/>
          <w:szCs w:val="20"/>
        </w:rPr>
        <w:t>ендерної документації по процедурі відкриті торги (з особливостями) на закупівлю П</w:t>
      </w:r>
      <w:r w:rsidR="001761CC">
        <w:rPr>
          <w:rFonts w:ascii="Times New Roman" w:hAnsi="Times New Roman"/>
          <w:sz w:val="20"/>
          <w:szCs w:val="20"/>
        </w:rPr>
        <w:t>аперу офісного</w:t>
      </w:r>
      <w:r w:rsidRPr="00E14563">
        <w:rPr>
          <w:rFonts w:ascii="Times New Roman" w:hAnsi="Times New Roman"/>
          <w:sz w:val="20"/>
          <w:szCs w:val="20"/>
        </w:rPr>
        <w:t xml:space="preserve">. </w:t>
      </w:r>
    </w:p>
    <w:p w:rsidR="00DC3721" w:rsidRPr="00F94DAA" w:rsidRDefault="00DC3721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14563">
        <w:rPr>
          <w:rFonts w:ascii="Times New Roman" w:hAnsi="Times New Roman"/>
          <w:sz w:val="20"/>
          <w:szCs w:val="20"/>
        </w:rPr>
        <w:t>Виконавець повинен надати Замовнику послуги, якість яких відповідає умовам   чинного  законодавства  та нормативно-технічним актам.</w:t>
      </w:r>
    </w:p>
    <w:p w:rsidR="00B119D3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51A50" w:rsidRPr="00F94DAA" w:rsidRDefault="00B51A50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119D3" w:rsidRPr="00F94DAA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728E6" w:rsidRPr="00B51A50" w:rsidRDefault="00E14563" w:rsidP="007A33F2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                                          </w:t>
      </w:r>
      <w:r w:rsidR="00B51A50">
        <w:rPr>
          <w:rFonts w:ascii="Times New Roman" w:hAnsi="Times New Roman" w:cs="Times New Roman"/>
          <w:b/>
          <w:i/>
          <w:sz w:val="20"/>
          <w:szCs w:val="20"/>
          <w:u w:val="single"/>
        </w:rPr>
        <w:t>Технічні вимоги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34"/>
        <w:gridCol w:w="2268"/>
        <w:gridCol w:w="3686"/>
        <w:gridCol w:w="850"/>
        <w:gridCol w:w="1135"/>
      </w:tblGrid>
      <w:tr w:rsidR="00B51A50" w:rsidRPr="004C53A9" w:rsidTr="00B51A50">
        <w:tc>
          <w:tcPr>
            <w:tcW w:w="534" w:type="dxa"/>
            <w:shd w:val="clear" w:color="auto" w:fill="auto"/>
          </w:tcPr>
          <w:p w:rsidR="00B51A50" w:rsidRPr="00B51A50" w:rsidRDefault="00B51A50" w:rsidP="00893FB3">
            <w:pPr>
              <w:tabs>
                <w:tab w:val="left" w:pos="426"/>
                <w:tab w:val="left" w:pos="459"/>
              </w:tabs>
              <w:spacing w:after="0" w:line="240" w:lineRule="auto"/>
              <w:ind w:right="3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№</w:t>
            </w:r>
          </w:p>
          <w:p w:rsidR="00B51A50" w:rsidRPr="00B51A50" w:rsidRDefault="00B51A50" w:rsidP="00893FB3">
            <w:pPr>
              <w:tabs>
                <w:tab w:val="left" w:pos="426"/>
                <w:tab w:val="left" w:pos="459"/>
              </w:tabs>
              <w:spacing w:after="0" w:line="240" w:lineRule="auto"/>
              <w:ind w:right="3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з/п</w:t>
            </w:r>
          </w:p>
        </w:tc>
        <w:tc>
          <w:tcPr>
            <w:tcW w:w="1734" w:type="dxa"/>
            <w:shd w:val="clear" w:color="auto" w:fill="auto"/>
          </w:tcPr>
          <w:p w:rsidR="00B51A50" w:rsidRPr="00B51A50" w:rsidRDefault="00B51A50" w:rsidP="00893FB3">
            <w:pPr>
              <w:tabs>
                <w:tab w:val="left" w:pos="1862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Номенклатурна назва товару</w:t>
            </w:r>
          </w:p>
        </w:tc>
        <w:tc>
          <w:tcPr>
            <w:tcW w:w="2268" w:type="dxa"/>
            <w:shd w:val="clear" w:color="auto" w:fill="auto"/>
          </w:tcPr>
          <w:p w:rsidR="00B51A50" w:rsidRPr="00B51A50" w:rsidRDefault="00B51A50" w:rsidP="00893FB3">
            <w:pPr>
              <w:spacing w:after="0" w:line="240" w:lineRule="auto"/>
              <w:ind w:right="198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Код </w:t>
            </w:r>
            <w:proofErr w:type="spellStart"/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ДК</w:t>
            </w:r>
            <w:proofErr w:type="spellEnd"/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021:2015</w:t>
            </w:r>
          </w:p>
          <w:p w:rsidR="00B51A50" w:rsidRPr="00B51A50" w:rsidRDefault="00B51A50" w:rsidP="00893FB3">
            <w:pPr>
              <w:tabs>
                <w:tab w:val="left" w:pos="1702"/>
              </w:tabs>
              <w:spacing w:after="0" w:line="240" w:lineRule="auto"/>
              <w:ind w:right="52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номенклатурної назви</w:t>
            </w:r>
          </w:p>
        </w:tc>
        <w:tc>
          <w:tcPr>
            <w:tcW w:w="3686" w:type="dxa"/>
            <w:shd w:val="clear" w:color="auto" w:fill="auto"/>
          </w:tcPr>
          <w:p w:rsidR="00B51A50" w:rsidRPr="00B51A50" w:rsidRDefault="00B51A50" w:rsidP="00893FB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Технічні вимоги до товару</w:t>
            </w:r>
          </w:p>
        </w:tc>
        <w:tc>
          <w:tcPr>
            <w:tcW w:w="850" w:type="dxa"/>
            <w:shd w:val="clear" w:color="auto" w:fill="auto"/>
          </w:tcPr>
          <w:p w:rsidR="00B51A50" w:rsidRPr="00B51A50" w:rsidRDefault="00B51A50" w:rsidP="00893F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Одиниця</w:t>
            </w:r>
          </w:p>
          <w:p w:rsidR="00B51A50" w:rsidRPr="00B51A50" w:rsidRDefault="00B51A50" w:rsidP="00893FB3">
            <w:pPr>
              <w:spacing w:after="0" w:line="240" w:lineRule="auto"/>
              <w:ind w:right="198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виміру</w:t>
            </w:r>
          </w:p>
        </w:tc>
        <w:tc>
          <w:tcPr>
            <w:tcW w:w="1135" w:type="dxa"/>
            <w:shd w:val="clear" w:color="auto" w:fill="auto"/>
          </w:tcPr>
          <w:p w:rsidR="00B51A50" w:rsidRPr="00B51A50" w:rsidRDefault="00B51A50" w:rsidP="00893FB3">
            <w:pPr>
              <w:tabs>
                <w:tab w:val="left" w:pos="102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proofErr w:type="spellStart"/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Кіль-кість</w:t>
            </w:r>
            <w:proofErr w:type="spellEnd"/>
          </w:p>
        </w:tc>
      </w:tr>
      <w:tr w:rsidR="00B51A50" w:rsidRPr="004C53A9" w:rsidTr="00B51A50">
        <w:tc>
          <w:tcPr>
            <w:tcW w:w="534" w:type="dxa"/>
            <w:shd w:val="clear" w:color="auto" w:fill="auto"/>
          </w:tcPr>
          <w:p w:rsidR="00B51A50" w:rsidRPr="00B51A50" w:rsidRDefault="00B51A50" w:rsidP="00893FB3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734" w:type="dxa"/>
            <w:shd w:val="clear" w:color="auto" w:fill="auto"/>
          </w:tcPr>
          <w:p w:rsidR="00B51A50" w:rsidRPr="00B51A50" w:rsidRDefault="00B51A50" w:rsidP="00B51A50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Папір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офісний</w:t>
            </w:r>
          </w:p>
        </w:tc>
        <w:tc>
          <w:tcPr>
            <w:tcW w:w="2268" w:type="dxa"/>
            <w:shd w:val="clear" w:color="auto" w:fill="auto"/>
          </w:tcPr>
          <w:p w:rsidR="00B51A50" w:rsidRPr="00B51A50" w:rsidRDefault="00B51A50" w:rsidP="001761CC">
            <w:pPr>
              <w:spacing w:after="0" w:line="240" w:lineRule="auto"/>
              <w:ind w:right="52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3019</w:t>
            </w:r>
            <w:r w:rsidR="001761CC">
              <w:rPr>
                <w:rFonts w:ascii="Times New Roman" w:hAnsi="Times New Roman"/>
                <w:b/>
                <w:iCs/>
                <w:sz w:val="20"/>
                <w:szCs w:val="20"/>
              </w:rPr>
              <w:t>0000</w:t>
            </w: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-</w:t>
            </w:r>
            <w:r w:rsidR="001761CC">
              <w:rPr>
                <w:rFonts w:ascii="Times New Roman" w:hAnsi="Times New Roman"/>
                <w:b/>
                <w:iCs/>
                <w:sz w:val="20"/>
                <w:szCs w:val="20"/>
              </w:rPr>
              <w:t>7</w:t>
            </w: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- </w:t>
            </w:r>
            <w:r w:rsidR="001761CC" w:rsidRPr="001761CC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  <w:t>Офісне устаткування та приладдя різне</w:t>
            </w:r>
          </w:p>
        </w:tc>
        <w:tc>
          <w:tcPr>
            <w:tcW w:w="3686" w:type="dxa"/>
            <w:shd w:val="clear" w:color="auto" w:fill="auto"/>
          </w:tcPr>
          <w:p w:rsidR="00B51A50" w:rsidRPr="00B51A50" w:rsidRDefault="00B51A50" w:rsidP="00893FB3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Колір паперу – білий</w:t>
            </w:r>
          </w:p>
          <w:p w:rsidR="00B51A50" w:rsidRPr="00B51A50" w:rsidRDefault="00B51A50" w:rsidP="00893FB3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Формат паперу – А4 (210х297 мм)</w:t>
            </w:r>
          </w:p>
          <w:p w:rsidR="00B51A50" w:rsidRPr="00B51A50" w:rsidRDefault="00B51A50" w:rsidP="00893FB3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Щільність аркуша – 80 г/ м2 (допустимі граничні відхилення +/- 3%)</w:t>
            </w:r>
          </w:p>
          <w:p w:rsidR="00B51A50" w:rsidRPr="00B51A50" w:rsidRDefault="00B51A50" w:rsidP="00893FB3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Товщина аркуша – не менше 100 мкм</w:t>
            </w:r>
          </w:p>
          <w:p w:rsidR="00B51A50" w:rsidRPr="00B51A50" w:rsidRDefault="00B51A50" w:rsidP="00893FB3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Непрозорість аркуша - не менше 91%</w:t>
            </w:r>
          </w:p>
          <w:p w:rsidR="00B51A50" w:rsidRPr="00B51A50" w:rsidRDefault="00B51A50" w:rsidP="00893FB3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Білизна </w:t>
            </w:r>
            <w:r w:rsidRPr="00B51A50"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>CIE</w:t>
            </w: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аркуша - не менше 150%</w:t>
            </w:r>
          </w:p>
          <w:p w:rsidR="00B51A50" w:rsidRPr="00B51A50" w:rsidRDefault="00B51A50" w:rsidP="00893FB3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Кількість аркушів в пачці-500 </w:t>
            </w:r>
          </w:p>
        </w:tc>
        <w:tc>
          <w:tcPr>
            <w:tcW w:w="850" w:type="dxa"/>
            <w:shd w:val="clear" w:color="auto" w:fill="auto"/>
          </w:tcPr>
          <w:p w:rsidR="00B51A50" w:rsidRPr="00B51A50" w:rsidRDefault="00B51A50" w:rsidP="00893FB3">
            <w:pPr>
              <w:tabs>
                <w:tab w:val="left" w:pos="918"/>
              </w:tabs>
              <w:spacing w:after="0" w:line="240" w:lineRule="auto"/>
              <w:ind w:right="3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B51A50" w:rsidRPr="00B51A50" w:rsidRDefault="00B51A50" w:rsidP="00893FB3">
            <w:pPr>
              <w:tabs>
                <w:tab w:val="left" w:pos="918"/>
              </w:tabs>
              <w:spacing w:after="0" w:line="240" w:lineRule="auto"/>
              <w:ind w:right="3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B51A50" w:rsidRPr="00B51A50" w:rsidRDefault="00B51A50" w:rsidP="00893FB3">
            <w:pPr>
              <w:tabs>
                <w:tab w:val="left" w:pos="918"/>
              </w:tabs>
              <w:spacing w:after="0" w:line="240" w:lineRule="auto"/>
              <w:ind w:right="3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A50">
              <w:rPr>
                <w:rFonts w:ascii="Times New Roman" w:hAnsi="Times New Roman"/>
                <w:b/>
                <w:iCs/>
                <w:sz w:val="20"/>
                <w:szCs w:val="20"/>
              </w:rPr>
              <w:t>пачка</w:t>
            </w:r>
          </w:p>
        </w:tc>
        <w:tc>
          <w:tcPr>
            <w:tcW w:w="1135" w:type="dxa"/>
            <w:shd w:val="clear" w:color="auto" w:fill="auto"/>
          </w:tcPr>
          <w:p w:rsidR="00B51A50" w:rsidRPr="00B51A50" w:rsidRDefault="00B51A50" w:rsidP="00893FB3">
            <w:pPr>
              <w:spacing w:after="0" w:line="240" w:lineRule="auto"/>
              <w:ind w:right="33"/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</w:pPr>
          </w:p>
          <w:p w:rsidR="00B51A50" w:rsidRPr="00B51A50" w:rsidRDefault="00B51A50" w:rsidP="00893FB3">
            <w:pPr>
              <w:spacing w:after="0" w:line="240" w:lineRule="auto"/>
              <w:ind w:right="33"/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</w:pPr>
          </w:p>
          <w:p w:rsidR="00B51A50" w:rsidRPr="00B51A50" w:rsidRDefault="00B51A50" w:rsidP="00893FB3">
            <w:pPr>
              <w:spacing w:after="0" w:line="240" w:lineRule="auto"/>
              <w:ind w:right="33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3000</w:t>
            </w:r>
          </w:p>
        </w:tc>
      </w:tr>
    </w:tbl>
    <w:p w:rsidR="001761CC" w:rsidRDefault="001761CC" w:rsidP="001761CC">
      <w:pPr>
        <w:pStyle w:val="ab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1761CC">
        <w:rPr>
          <w:rFonts w:ascii="Times New Roman" w:hAnsi="Times New Roman" w:cs="Times New Roman"/>
          <w:sz w:val="20"/>
          <w:szCs w:val="20"/>
        </w:rPr>
        <w:t xml:space="preserve">овар повинен </w:t>
      </w:r>
      <w:proofErr w:type="spellStart"/>
      <w:r w:rsidRPr="001761CC">
        <w:rPr>
          <w:rFonts w:ascii="Times New Roman" w:hAnsi="Times New Roman" w:cs="Times New Roman"/>
          <w:sz w:val="20"/>
          <w:szCs w:val="20"/>
        </w:rPr>
        <w:t>вiдповiдати</w:t>
      </w:r>
      <w:proofErr w:type="spellEnd"/>
      <w:r w:rsidRPr="001761CC">
        <w:rPr>
          <w:rFonts w:ascii="Times New Roman" w:hAnsi="Times New Roman" w:cs="Times New Roman"/>
          <w:sz w:val="20"/>
          <w:szCs w:val="20"/>
        </w:rPr>
        <w:t xml:space="preserve"> </w:t>
      </w:r>
      <w:r w:rsidR="00EA3A29" w:rsidRPr="001761CC">
        <w:rPr>
          <w:rFonts w:ascii="Times New Roman" w:hAnsi="Times New Roman" w:cs="Times New Roman"/>
          <w:sz w:val="20"/>
          <w:szCs w:val="20"/>
        </w:rPr>
        <w:t>технічним</w:t>
      </w:r>
      <w:r w:rsidRPr="001761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761CC">
        <w:rPr>
          <w:rFonts w:ascii="Times New Roman" w:hAnsi="Times New Roman" w:cs="Times New Roman"/>
          <w:sz w:val="20"/>
          <w:szCs w:val="20"/>
        </w:rPr>
        <w:t>кiлькiсним</w:t>
      </w:r>
      <w:proofErr w:type="spellEnd"/>
      <w:r w:rsidRPr="001761CC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1761CC">
        <w:rPr>
          <w:rFonts w:ascii="Times New Roman" w:hAnsi="Times New Roman" w:cs="Times New Roman"/>
          <w:sz w:val="20"/>
          <w:szCs w:val="20"/>
        </w:rPr>
        <w:t>якiсним</w:t>
      </w:r>
      <w:proofErr w:type="spellEnd"/>
      <w:r w:rsidRPr="001761CC">
        <w:rPr>
          <w:rFonts w:ascii="Times New Roman" w:hAnsi="Times New Roman" w:cs="Times New Roman"/>
          <w:sz w:val="20"/>
          <w:szCs w:val="20"/>
        </w:rPr>
        <w:t xml:space="preserve"> вимогам Замовника. </w:t>
      </w:r>
    </w:p>
    <w:p w:rsidR="001761CC" w:rsidRDefault="001761CC" w:rsidP="001761CC">
      <w:pPr>
        <w:pStyle w:val="ab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</w:t>
      </w:r>
      <w:r w:rsidRPr="001761CC">
        <w:rPr>
          <w:rFonts w:ascii="Times New Roman" w:hAnsi="Times New Roman" w:cs="Times New Roman"/>
          <w:sz w:val="20"/>
          <w:szCs w:val="20"/>
        </w:rPr>
        <w:t>iдповiдати</w:t>
      </w:r>
      <w:proofErr w:type="spellEnd"/>
      <w:r w:rsidRPr="001761CC">
        <w:rPr>
          <w:rFonts w:ascii="Times New Roman" w:hAnsi="Times New Roman" w:cs="Times New Roman"/>
          <w:sz w:val="20"/>
          <w:szCs w:val="20"/>
        </w:rPr>
        <w:t xml:space="preserve"> показник</w:t>
      </w:r>
      <w:r>
        <w:rPr>
          <w:rFonts w:ascii="Times New Roman" w:hAnsi="Times New Roman" w:cs="Times New Roman"/>
          <w:sz w:val="20"/>
          <w:szCs w:val="20"/>
        </w:rPr>
        <w:t>ам</w:t>
      </w:r>
      <w:r w:rsidRPr="001761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761CC">
        <w:rPr>
          <w:rFonts w:ascii="Times New Roman" w:hAnsi="Times New Roman" w:cs="Times New Roman"/>
          <w:sz w:val="20"/>
          <w:szCs w:val="20"/>
        </w:rPr>
        <w:t>якостi</w:t>
      </w:r>
      <w:proofErr w:type="spellEnd"/>
      <w:r w:rsidRPr="001761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761CC">
        <w:rPr>
          <w:rFonts w:ascii="Times New Roman" w:hAnsi="Times New Roman" w:cs="Times New Roman"/>
          <w:sz w:val="20"/>
          <w:szCs w:val="20"/>
        </w:rPr>
        <w:t>якi</w:t>
      </w:r>
      <w:proofErr w:type="spellEnd"/>
      <w:r w:rsidRPr="001761CC">
        <w:rPr>
          <w:rFonts w:ascii="Times New Roman" w:hAnsi="Times New Roman" w:cs="Times New Roman"/>
          <w:sz w:val="20"/>
          <w:szCs w:val="20"/>
        </w:rPr>
        <w:t xml:space="preserve"> встановлюються законодавством Укра</w:t>
      </w:r>
      <w:r>
        <w:rPr>
          <w:rFonts w:ascii="Times New Roman" w:hAnsi="Times New Roman" w:cs="Times New Roman"/>
          <w:sz w:val="20"/>
          <w:szCs w:val="20"/>
        </w:rPr>
        <w:t>ї</w:t>
      </w:r>
      <w:r w:rsidRPr="001761CC">
        <w:rPr>
          <w:rFonts w:ascii="Times New Roman" w:hAnsi="Times New Roman" w:cs="Times New Roman"/>
          <w:sz w:val="20"/>
          <w:szCs w:val="20"/>
        </w:rPr>
        <w:t>ни 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1761CC">
        <w:rPr>
          <w:rFonts w:ascii="Times New Roman" w:hAnsi="Times New Roman" w:cs="Times New Roman"/>
          <w:sz w:val="20"/>
          <w:szCs w:val="20"/>
        </w:rPr>
        <w:t xml:space="preserve"> діючим стандартам, повинен мати </w:t>
      </w:r>
      <w:proofErr w:type="spellStart"/>
      <w:r w:rsidRPr="001761CC">
        <w:rPr>
          <w:rFonts w:ascii="Times New Roman" w:hAnsi="Times New Roman" w:cs="Times New Roman"/>
          <w:sz w:val="20"/>
          <w:szCs w:val="20"/>
        </w:rPr>
        <w:t>необхiднi</w:t>
      </w:r>
      <w:proofErr w:type="spellEnd"/>
      <w:r w:rsidRPr="001761CC">
        <w:rPr>
          <w:rFonts w:ascii="Times New Roman" w:hAnsi="Times New Roman" w:cs="Times New Roman"/>
          <w:sz w:val="20"/>
          <w:szCs w:val="20"/>
        </w:rPr>
        <w:t xml:space="preserve"> </w:t>
      </w:r>
      <w:r w:rsidR="00EA3A29" w:rsidRPr="001761CC">
        <w:rPr>
          <w:rFonts w:ascii="Times New Roman" w:hAnsi="Times New Roman" w:cs="Times New Roman"/>
          <w:sz w:val="20"/>
          <w:szCs w:val="20"/>
        </w:rPr>
        <w:t>копі</w:t>
      </w:r>
      <w:r w:rsidR="00EA3A29">
        <w:rPr>
          <w:rFonts w:ascii="Times New Roman" w:hAnsi="Times New Roman" w:cs="Times New Roman"/>
          <w:sz w:val="20"/>
          <w:szCs w:val="20"/>
        </w:rPr>
        <w:t>ї</w:t>
      </w:r>
      <w:r w:rsidRPr="001761CC">
        <w:rPr>
          <w:rFonts w:ascii="Times New Roman" w:hAnsi="Times New Roman" w:cs="Times New Roman"/>
          <w:sz w:val="20"/>
          <w:szCs w:val="20"/>
        </w:rPr>
        <w:t xml:space="preserve"> сертифікатів якості виробника, або </w:t>
      </w:r>
      <w:r w:rsidR="00EA3A29" w:rsidRPr="001761CC">
        <w:rPr>
          <w:rFonts w:ascii="Times New Roman" w:hAnsi="Times New Roman" w:cs="Times New Roman"/>
          <w:sz w:val="20"/>
          <w:szCs w:val="20"/>
        </w:rPr>
        <w:t>інш</w:t>
      </w:r>
      <w:r w:rsidR="00EA3A29">
        <w:rPr>
          <w:rFonts w:ascii="Times New Roman" w:hAnsi="Times New Roman" w:cs="Times New Roman"/>
          <w:sz w:val="20"/>
          <w:szCs w:val="20"/>
        </w:rPr>
        <w:t>и</w:t>
      </w:r>
      <w:r w:rsidR="00EA3A29" w:rsidRPr="001761CC">
        <w:rPr>
          <w:rFonts w:ascii="Times New Roman" w:hAnsi="Times New Roman" w:cs="Times New Roman"/>
          <w:sz w:val="20"/>
          <w:szCs w:val="20"/>
        </w:rPr>
        <w:t>й</w:t>
      </w:r>
      <w:r w:rsidRPr="001761CC">
        <w:rPr>
          <w:rFonts w:ascii="Times New Roman" w:hAnsi="Times New Roman" w:cs="Times New Roman"/>
          <w:sz w:val="20"/>
          <w:szCs w:val="20"/>
        </w:rPr>
        <w:t xml:space="preserve"> подібний документ, що підтверджує відповідність </w:t>
      </w:r>
      <w:r>
        <w:rPr>
          <w:rFonts w:ascii="Times New Roman" w:hAnsi="Times New Roman" w:cs="Times New Roman"/>
          <w:sz w:val="20"/>
          <w:szCs w:val="20"/>
        </w:rPr>
        <w:t>то</w:t>
      </w:r>
      <w:r w:rsidRPr="001761CC">
        <w:rPr>
          <w:rFonts w:ascii="Times New Roman" w:hAnsi="Times New Roman" w:cs="Times New Roman"/>
          <w:sz w:val="20"/>
          <w:szCs w:val="20"/>
        </w:rPr>
        <w:t>вару вимога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1761CC">
        <w:rPr>
          <w:rFonts w:ascii="Times New Roman" w:hAnsi="Times New Roman" w:cs="Times New Roman"/>
          <w:sz w:val="20"/>
          <w:szCs w:val="20"/>
        </w:rPr>
        <w:t>, встановленим до нього загальнообов’язковим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1761CC">
        <w:rPr>
          <w:rFonts w:ascii="Times New Roman" w:hAnsi="Times New Roman" w:cs="Times New Roman"/>
          <w:sz w:val="20"/>
          <w:szCs w:val="20"/>
        </w:rPr>
        <w:t xml:space="preserve"> на територі</w:t>
      </w:r>
      <w:r>
        <w:rPr>
          <w:rFonts w:ascii="Times New Roman" w:hAnsi="Times New Roman" w:cs="Times New Roman"/>
          <w:sz w:val="20"/>
          <w:szCs w:val="20"/>
        </w:rPr>
        <w:t>ї</w:t>
      </w:r>
      <w:r w:rsidRPr="001761CC">
        <w:rPr>
          <w:rFonts w:ascii="Times New Roman" w:hAnsi="Times New Roman" w:cs="Times New Roman"/>
          <w:sz w:val="20"/>
          <w:szCs w:val="20"/>
        </w:rPr>
        <w:t xml:space="preserve"> Укра</w:t>
      </w:r>
      <w:r>
        <w:rPr>
          <w:rFonts w:ascii="Times New Roman" w:hAnsi="Times New Roman" w:cs="Times New Roman"/>
          <w:sz w:val="20"/>
          <w:szCs w:val="20"/>
        </w:rPr>
        <w:t>їни</w:t>
      </w:r>
      <w:r w:rsidRPr="001761CC">
        <w:rPr>
          <w:rFonts w:ascii="Times New Roman" w:hAnsi="Times New Roman" w:cs="Times New Roman"/>
          <w:sz w:val="20"/>
          <w:szCs w:val="20"/>
        </w:rPr>
        <w:t xml:space="preserve"> </w:t>
      </w:r>
      <w:r w:rsidR="00EA3A29">
        <w:rPr>
          <w:rFonts w:ascii="Times New Roman" w:hAnsi="Times New Roman" w:cs="Times New Roman"/>
          <w:sz w:val="20"/>
          <w:szCs w:val="20"/>
        </w:rPr>
        <w:t>нормами та правилами</w:t>
      </w:r>
      <w:r w:rsidRPr="001761CC">
        <w:rPr>
          <w:rFonts w:ascii="Times New Roman" w:hAnsi="Times New Roman" w:cs="Times New Roman"/>
          <w:sz w:val="20"/>
          <w:szCs w:val="20"/>
        </w:rPr>
        <w:t>, повинен бути оформлений відповідно до вимог законодавства України</w:t>
      </w:r>
      <w:r>
        <w:rPr>
          <w:rFonts w:ascii="Times New Roman" w:hAnsi="Times New Roman" w:cs="Times New Roman"/>
          <w:sz w:val="20"/>
          <w:szCs w:val="20"/>
        </w:rPr>
        <w:t>; .</w:t>
      </w:r>
      <w:r w:rsidR="00EA3A29">
        <w:rPr>
          <w:rFonts w:ascii="Times New Roman" w:hAnsi="Times New Roman" w:cs="Times New Roman"/>
          <w:sz w:val="20"/>
          <w:szCs w:val="20"/>
        </w:rPr>
        <w:t>повинен</w:t>
      </w:r>
      <w:r>
        <w:rPr>
          <w:rFonts w:ascii="Times New Roman" w:hAnsi="Times New Roman" w:cs="Times New Roman"/>
          <w:sz w:val="20"/>
          <w:szCs w:val="20"/>
        </w:rPr>
        <w:t xml:space="preserve"> передаватися в неуш</w:t>
      </w:r>
      <w:r w:rsidRPr="001761CC">
        <w:rPr>
          <w:rFonts w:ascii="Times New Roman" w:hAnsi="Times New Roman" w:cs="Times New Roman"/>
          <w:sz w:val="20"/>
          <w:szCs w:val="20"/>
        </w:rPr>
        <w:t>кодженій упаковці, яка забезпечує цілісність товару та збереження його</w:t>
      </w:r>
      <w:r>
        <w:rPr>
          <w:rFonts w:ascii="Times New Roman" w:hAnsi="Times New Roman" w:cs="Times New Roman"/>
          <w:sz w:val="20"/>
          <w:szCs w:val="20"/>
        </w:rPr>
        <w:t xml:space="preserve"> якості під час транспортування.</w:t>
      </w:r>
    </w:p>
    <w:p w:rsidR="001761CC" w:rsidRDefault="001761CC" w:rsidP="001761CC">
      <w:pPr>
        <w:pStyle w:val="ab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61CC">
        <w:rPr>
          <w:rFonts w:ascii="Times New Roman" w:hAnsi="Times New Roman" w:cs="Times New Roman"/>
          <w:sz w:val="20"/>
          <w:szCs w:val="20"/>
        </w:rPr>
        <w:t>Товар (упаковка) повинен містити маркування відповідно до стандартів виробника, яке нада</w:t>
      </w:r>
      <w:r>
        <w:rPr>
          <w:rFonts w:ascii="Times New Roman" w:hAnsi="Times New Roman" w:cs="Times New Roman"/>
          <w:sz w:val="20"/>
          <w:szCs w:val="20"/>
        </w:rPr>
        <w:t>є</w:t>
      </w:r>
      <w:r w:rsidRPr="001761CC">
        <w:rPr>
          <w:rFonts w:ascii="Times New Roman" w:hAnsi="Times New Roman" w:cs="Times New Roman"/>
          <w:sz w:val="20"/>
          <w:szCs w:val="20"/>
        </w:rPr>
        <w:t xml:space="preserve"> змогу ідентифікувати Товар, його походження, дату виробництва. Завантаження, розвантаження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61CC">
        <w:rPr>
          <w:rFonts w:ascii="Times New Roman" w:hAnsi="Times New Roman" w:cs="Times New Roman"/>
          <w:sz w:val="20"/>
          <w:szCs w:val="20"/>
        </w:rPr>
        <w:t>та занос Товару на склад Замовника здійсню</w:t>
      </w:r>
      <w:r>
        <w:rPr>
          <w:rFonts w:ascii="Times New Roman" w:hAnsi="Times New Roman" w:cs="Times New Roman"/>
          <w:sz w:val="20"/>
          <w:szCs w:val="20"/>
        </w:rPr>
        <w:t>є</w:t>
      </w:r>
      <w:r w:rsidRPr="001761CC">
        <w:rPr>
          <w:rFonts w:ascii="Times New Roman" w:hAnsi="Times New Roman" w:cs="Times New Roman"/>
          <w:sz w:val="20"/>
          <w:szCs w:val="20"/>
        </w:rPr>
        <w:t>ться представниками Постачальника за адресою Замовника. Умовою поставки товару с безкоштовна доставка за а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1761CC">
        <w:rPr>
          <w:rFonts w:ascii="Times New Roman" w:hAnsi="Times New Roman" w:cs="Times New Roman"/>
          <w:sz w:val="20"/>
          <w:szCs w:val="20"/>
        </w:rPr>
        <w:t xml:space="preserve">ресою Замовника з перевіркою комплектності, цілісності, </w:t>
      </w:r>
      <w:proofErr w:type="spellStart"/>
      <w:r w:rsidRPr="001761CC">
        <w:rPr>
          <w:rFonts w:ascii="Times New Roman" w:hAnsi="Times New Roman" w:cs="Times New Roman"/>
          <w:sz w:val="20"/>
          <w:szCs w:val="20"/>
        </w:rPr>
        <w:t>вiдсутностi</w:t>
      </w:r>
      <w:proofErr w:type="spellEnd"/>
      <w:r w:rsidRPr="001761C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пошкоджень</w:t>
      </w:r>
      <w:r w:rsidRPr="001761CC">
        <w:rPr>
          <w:rFonts w:ascii="Times New Roman" w:hAnsi="Times New Roman" w:cs="Times New Roman"/>
          <w:sz w:val="20"/>
          <w:szCs w:val="20"/>
        </w:rPr>
        <w:t>, заванта</w:t>
      </w:r>
      <w:r>
        <w:rPr>
          <w:rFonts w:ascii="Times New Roman" w:hAnsi="Times New Roman" w:cs="Times New Roman"/>
          <w:sz w:val="20"/>
          <w:szCs w:val="20"/>
        </w:rPr>
        <w:t>ж</w:t>
      </w:r>
      <w:r w:rsidRPr="001761CC">
        <w:rPr>
          <w:rFonts w:ascii="Times New Roman" w:hAnsi="Times New Roman" w:cs="Times New Roman"/>
          <w:sz w:val="20"/>
          <w:szCs w:val="20"/>
        </w:rPr>
        <w:t>увальні, розвантажувальні роботи та занос товару на склад Замовника в присутності представників Замовника.</w:t>
      </w:r>
    </w:p>
    <w:p w:rsidR="001761CC" w:rsidRDefault="00194AB0" w:rsidP="001761CC">
      <w:pPr>
        <w:pStyle w:val="ab"/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194AB0">
        <w:rPr>
          <w:rFonts w:ascii="Times New Roman" w:hAnsi="Times New Roman"/>
          <w:b/>
          <w:sz w:val="24"/>
          <w:szCs w:val="24"/>
        </w:rPr>
        <w:t xml:space="preserve">Строк </w:t>
      </w:r>
      <w:r w:rsidR="00F775D0">
        <w:rPr>
          <w:rFonts w:ascii="Times New Roman" w:hAnsi="Times New Roman"/>
          <w:b/>
          <w:sz w:val="24"/>
          <w:szCs w:val="24"/>
        </w:rPr>
        <w:t>поставки товару</w:t>
      </w:r>
      <w:r w:rsidRPr="00194AB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з моменту підписання договору по 31 грудня 202</w:t>
      </w:r>
      <w:r w:rsidR="00F775D0">
        <w:rPr>
          <w:rFonts w:ascii="Times New Roman" w:hAnsi="Times New Roman"/>
          <w:sz w:val="24"/>
          <w:szCs w:val="24"/>
        </w:rPr>
        <w:t>3</w:t>
      </w:r>
    </w:p>
    <w:p w:rsidR="00194AB0" w:rsidRPr="001761CC" w:rsidRDefault="00194AB0" w:rsidP="001761CC">
      <w:pPr>
        <w:pStyle w:val="ab"/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4AB0">
        <w:rPr>
          <w:rFonts w:ascii="Times New Roman" w:hAnsi="Times New Roman"/>
          <w:b/>
          <w:sz w:val="24"/>
          <w:szCs w:val="24"/>
        </w:rPr>
        <w:t xml:space="preserve">Кількість </w:t>
      </w:r>
      <w:r w:rsidR="00F775D0">
        <w:rPr>
          <w:rFonts w:ascii="Times New Roman" w:hAnsi="Times New Roman"/>
          <w:b/>
          <w:sz w:val="24"/>
          <w:szCs w:val="24"/>
        </w:rPr>
        <w:t>товарів</w:t>
      </w:r>
      <w:r w:rsidRPr="00194AB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75D0">
        <w:rPr>
          <w:rFonts w:ascii="Times New Roman" w:hAnsi="Times New Roman"/>
          <w:b/>
          <w:sz w:val="24"/>
          <w:szCs w:val="24"/>
        </w:rPr>
        <w:t>3000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75D0">
        <w:rPr>
          <w:rFonts w:ascii="Times New Roman" w:hAnsi="Times New Roman"/>
          <w:b/>
          <w:sz w:val="24"/>
          <w:szCs w:val="24"/>
        </w:rPr>
        <w:t>пачок</w:t>
      </w:r>
    </w:p>
    <w:sectPr w:rsidR="00194AB0" w:rsidRPr="001761CC" w:rsidSect="00E25A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21212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6"/>
        </w:tabs>
        <w:ind w:left="1086" w:hanging="570"/>
      </w:pPr>
      <w:rPr>
        <w:rFonts w:ascii="Times New Roman" w:hAnsi="Times New Roman"/>
        <w:color w:val="000000"/>
        <w:sz w:val="26"/>
      </w:rPr>
    </w:lvl>
  </w:abstractNum>
  <w:abstractNum w:abstractNumId="2">
    <w:nsid w:val="0408446A"/>
    <w:multiLevelType w:val="hybridMultilevel"/>
    <w:tmpl w:val="9CE0C7F8"/>
    <w:lvl w:ilvl="0" w:tplc="287A541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9F2"/>
    <w:multiLevelType w:val="hybridMultilevel"/>
    <w:tmpl w:val="11322A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66B3"/>
    <w:multiLevelType w:val="multilevel"/>
    <w:tmpl w:val="5BD209B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3CE46A2"/>
    <w:multiLevelType w:val="multilevel"/>
    <w:tmpl w:val="E56C0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18B58F3"/>
    <w:multiLevelType w:val="hybridMultilevel"/>
    <w:tmpl w:val="4E0C8C40"/>
    <w:lvl w:ilvl="0" w:tplc="449A5C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74F157C"/>
    <w:multiLevelType w:val="hybridMultilevel"/>
    <w:tmpl w:val="47D6670E"/>
    <w:lvl w:ilvl="0" w:tplc="F1304A9E">
      <w:start w:val="1"/>
      <w:numFmt w:val="decimal"/>
      <w:pStyle w:val="2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4F9EE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B1C29"/>
    <w:multiLevelType w:val="hybridMultilevel"/>
    <w:tmpl w:val="1C1CCC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4E22"/>
    <w:multiLevelType w:val="hybridMultilevel"/>
    <w:tmpl w:val="3BB0572C"/>
    <w:lvl w:ilvl="0" w:tplc="0248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CA4F2D"/>
    <w:multiLevelType w:val="hybridMultilevel"/>
    <w:tmpl w:val="9EF480E6"/>
    <w:lvl w:ilvl="0" w:tplc="CFB4EC08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numFmt w:val="decimal"/>
        <w:lvlText w:val="%1."/>
        <w:lvlJc w:val="left"/>
      </w:lvl>
    </w:lvlOverride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1053AC"/>
    <w:rsid w:val="001071B1"/>
    <w:rsid w:val="001478BE"/>
    <w:rsid w:val="00150156"/>
    <w:rsid w:val="001728E6"/>
    <w:rsid w:val="001761CC"/>
    <w:rsid w:val="00194AB0"/>
    <w:rsid w:val="001F329F"/>
    <w:rsid w:val="00206839"/>
    <w:rsid w:val="00214F8C"/>
    <w:rsid w:val="00241ACA"/>
    <w:rsid w:val="002B5A88"/>
    <w:rsid w:val="002F08C4"/>
    <w:rsid w:val="00364308"/>
    <w:rsid w:val="003959EF"/>
    <w:rsid w:val="003E497F"/>
    <w:rsid w:val="004006F0"/>
    <w:rsid w:val="00481F97"/>
    <w:rsid w:val="004D6A2A"/>
    <w:rsid w:val="0051450A"/>
    <w:rsid w:val="005300F8"/>
    <w:rsid w:val="0054576F"/>
    <w:rsid w:val="00565623"/>
    <w:rsid w:val="005F781A"/>
    <w:rsid w:val="00643105"/>
    <w:rsid w:val="00646A3D"/>
    <w:rsid w:val="00680DBE"/>
    <w:rsid w:val="006D383E"/>
    <w:rsid w:val="007A33F2"/>
    <w:rsid w:val="00862892"/>
    <w:rsid w:val="00884494"/>
    <w:rsid w:val="008F7E16"/>
    <w:rsid w:val="00965631"/>
    <w:rsid w:val="00982B56"/>
    <w:rsid w:val="009D7F41"/>
    <w:rsid w:val="00A42FD8"/>
    <w:rsid w:val="00A75026"/>
    <w:rsid w:val="00AF19FD"/>
    <w:rsid w:val="00B00E07"/>
    <w:rsid w:val="00B04127"/>
    <w:rsid w:val="00B119D3"/>
    <w:rsid w:val="00B51A50"/>
    <w:rsid w:val="00B84FDB"/>
    <w:rsid w:val="00B964E1"/>
    <w:rsid w:val="00BC0698"/>
    <w:rsid w:val="00BE3ECC"/>
    <w:rsid w:val="00C441B9"/>
    <w:rsid w:val="00C77497"/>
    <w:rsid w:val="00CB04CC"/>
    <w:rsid w:val="00CD3942"/>
    <w:rsid w:val="00D83016"/>
    <w:rsid w:val="00D879C1"/>
    <w:rsid w:val="00DA3972"/>
    <w:rsid w:val="00DC3721"/>
    <w:rsid w:val="00E14563"/>
    <w:rsid w:val="00E25AA9"/>
    <w:rsid w:val="00E937DF"/>
    <w:rsid w:val="00EA3A29"/>
    <w:rsid w:val="00EB1C24"/>
    <w:rsid w:val="00EB28CE"/>
    <w:rsid w:val="00EE30DA"/>
    <w:rsid w:val="00F03AA9"/>
    <w:rsid w:val="00F174C6"/>
    <w:rsid w:val="00F32D6C"/>
    <w:rsid w:val="00F373CB"/>
    <w:rsid w:val="00F71300"/>
    <w:rsid w:val="00F775D0"/>
    <w:rsid w:val="00F94DAA"/>
    <w:rsid w:val="00FB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uiPriority w:val="1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link w:val="a7"/>
    <w:uiPriority w:val="1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8F7E16"/>
    <w:pPr>
      <w:ind w:left="720"/>
      <w:contextualSpacing/>
    </w:pPr>
    <w:rPr>
      <w:rFonts w:cs="Calibri"/>
    </w:rPr>
  </w:style>
  <w:style w:type="character" w:customStyle="1" w:styleId="ac">
    <w:name w:val="Абзац списка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8F7E16"/>
  </w:style>
  <w:style w:type="paragraph" w:customStyle="1" w:styleId="2">
    <w:name w:val="Абзац списка2"/>
    <w:basedOn w:val="a"/>
    <w:rsid w:val="008F7E16"/>
    <w:pPr>
      <w:numPr>
        <w:numId w:val="4"/>
      </w:numPr>
      <w:spacing w:after="0" w:line="276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8F7E1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E16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spacing w:val="4"/>
      <w:sz w:val="19"/>
      <w:szCs w:val="19"/>
    </w:rPr>
  </w:style>
  <w:style w:type="table" w:styleId="ad">
    <w:name w:val="Table Grid"/>
    <w:basedOn w:val="a1"/>
    <w:uiPriority w:val="59"/>
    <w:rsid w:val="00DC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214F8C"/>
  </w:style>
  <w:style w:type="character" w:customStyle="1" w:styleId="FontStyle22">
    <w:name w:val="Font Style22"/>
    <w:uiPriority w:val="99"/>
    <w:rsid w:val="001728E6"/>
    <w:rPr>
      <w:rFonts w:ascii="Times New Roman" w:hAnsi="Times New Roman"/>
      <w:sz w:val="24"/>
    </w:rPr>
  </w:style>
  <w:style w:type="character" w:customStyle="1" w:styleId="23">
    <w:name w:val="Основний текст (2)"/>
    <w:uiPriority w:val="99"/>
    <w:rsid w:val="001728E6"/>
    <w:rPr>
      <w:rFonts w:ascii="Times New Roman" w:hAnsi="Times New Roman"/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36225E-2112-4CB1-8620-58906BC6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3256</Words>
  <Characters>1857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DMS</cp:lastModifiedBy>
  <cp:revision>6</cp:revision>
  <cp:lastPrinted>2024-01-30T10:35:00Z</cp:lastPrinted>
  <dcterms:created xsi:type="dcterms:W3CDTF">2026-05-07T13:01:00Z</dcterms:created>
  <dcterms:modified xsi:type="dcterms:W3CDTF">2026-05-07T13:42:00Z</dcterms:modified>
</cp:coreProperties>
</file>