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4E" w:rsidRPr="00616709" w:rsidRDefault="00974C4E" w:rsidP="00974C4E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616709">
        <w:rPr>
          <w:rFonts w:ascii="Times New Roman" w:hAnsi="Times New Roman" w:cs="Times New Roman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</w:p>
    <w:p w:rsidR="00974C4E" w:rsidRDefault="00974C4E" w:rsidP="00974C4E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Cs w:val="28"/>
          <w:lang w:val="uk-UA"/>
        </w:rPr>
        <w:t xml:space="preserve">а виконання Постанови КМУ від 11.10.2016 № 710 (зі </w:t>
      </w:r>
      <w:r w:rsidRPr="009D3555">
        <w:rPr>
          <w:rFonts w:ascii="Times New Roman" w:hAnsi="Times New Roman" w:cs="Times New Roman"/>
          <w:i/>
          <w:szCs w:val="28"/>
          <w:lang w:val="uk-UA"/>
        </w:rPr>
        <w:t>змінами</w:t>
      </w:r>
      <w:r w:rsidRPr="00616709">
        <w:rPr>
          <w:rFonts w:ascii="Times New Roman" w:hAnsi="Times New Roman" w:cs="Times New Roman"/>
          <w:szCs w:val="28"/>
          <w:lang w:val="uk-UA"/>
        </w:rPr>
        <w:t>)</w:t>
      </w:r>
    </w:p>
    <w:p w:rsidR="00974C4E" w:rsidRDefault="00974C4E" w:rsidP="00974C4E">
      <w:pPr>
        <w:rPr>
          <w:rFonts w:ascii="Times New Roman" w:hAnsi="Times New Roman" w:cs="Times New Roman"/>
          <w:szCs w:val="28"/>
          <w:lang w:val="uk-UA"/>
        </w:rPr>
      </w:pPr>
    </w:p>
    <w:p w:rsidR="00974C4E" w:rsidRDefault="00974C4E" w:rsidP="00974C4E">
      <w:pPr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974C4E" w:rsidTr="008C7D1B">
        <w:tc>
          <w:tcPr>
            <w:tcW w:w="1838" w:type="dxa"/>
            <w:shd w:val="clear" w:color="auto" w:fill="auto"/>
          </w:tcPr>
          <w:p w:rsidR="00974C4E" w:rsidRPr="00C34C1B" w:rsidRDefault="00974C4E" w:rsidP="008C7D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  <w:shd w:val="clear" w:color="auto" w:fill="auto"/>
          </w:tcPr>
          <w:p w:rsidR="00974C4E" w:rsidRPr="000A193C" w:rsidRDefault="00974C4E" w:rsidP="008C7D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нафтовий</w:t>
            </w:r>
            <w:proofErr w:type="spellEnd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скраплений</w:t>
            </w:r>
            <w:proofErr w:type="spellEnd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картка</w:t>
            </w:r>
            <w:proofErr w:type="spellEnd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1л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Класифікація за ДК 021:2015: 09130000-9 - Нафта і дистиляти</w:t>
            </w:r>
          </w:p>
        </w:tc>
      </w:tr>
      <w:tr w:rsidR="00974C4E" w:rsidTr="008C7D1B">
        <w:tc>
          <w:tcPr>
            <w:tcW w:w="1838" w:type="dxa"/>
            <w:shd w:val="clear" w:color="auto" w:fill="auto"/>
          </w:tcPr>
          <w:p w:rsidR="00974C4E" w:rsidRPr="00C34C1B" w:rsidRDefault="00974C4E" w:rsidP="008C7D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  <w:shd w:val="clear" w:color="auto" w:fill="auto"/>
          </w:tcPr>
          <w:p w:rsidR="00974C4E" w:rsidRPr="00C34C1B" w:rsidRDefault="00974C4E" w:rsidP="008C7D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9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Запит (ціни) пропозицій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UA-2024-04-09-005707-a</w:t>
            </w:r>
          </w:p>
        </w:tc>
      </w:tr>
      <w:tr w:rsidR="00974C4E" w:rsidTr="008C7D1B">
        <w:trPr>
          <w:trHeight w:val="1424"/>
        </w:trPr>
        <w:tc>
          <w:tcPr>
            <w:tcW w:w="1838" w:type="dxa"/>
            <w:shd w:val="clear" w:color="auto" w:fill="auto"/>
          </w:tcPr>
          <w:p w:rsidR="00974C4E" w:rsidRPr="00C34C1B" w:rsidRDefault="00974C4E" w:rsidP="008C7D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974C4E" w:rsidRPr="00C34C1B" w:rsidRDefault="00974C4E" w:rsidP="008C7D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34C1B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8 500.00</w:t>
            </w:r>
            <w:r w:rsidRPr="00BD1378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</w:t>
            </w:r>
            <w:proofErr w:type="spellStart"/>
            <w:r w:rsidRPr="00BD1378">
              <w:rPr>
                <w:rStyle w:val="qacode"/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974C4E" w:rsidRPr="00114118" w:rsidTr="008C7D1B">
        <w:tc>
          <w:tcPr>
            <w:tcW w:w="1838" w:type="dxa"/>
            <w:shd w:val="clear" w:color="auto" w:fill="auto"/>
          </w:tcPr>
          <w:p w:rsidR="00974C4E" w:rsidRPr="00C34C1B" w:rsidRDefault="00974C4E" w:rsidP="008C7D1B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974C4E" w:rsidRPr="00C34C1B" w:rsidRDefault="00974C4E" w:rsidP="008C7D1B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та якісні характеристики предмета закупівлі визначені відповідно до потреб замовника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</w:t>
            </w:r>
            <w:r w:rsidRPr="000A1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кість газу скрапленого повинна відповідати стандартам ДСТУ EN 589:2017. </w:t>
            </w: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Кількість – </w:t>
            </w:r>
            <w:r w:rsidRPr="000A1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314 літр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</w:p>
          <w:p w:rsidR="00974C4E" w:rsidRPr="00C34C1B" w:rsidRDefault="00974C4E" w:rsidP="008C7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C4E" w:rsidRPr="00BD0C32" w:rsidTr="008C7D1B">
        <w:tc>
          <w:tcPr>
            <w:tcW w:w="1838" w:type="dxa"/>
            <w:shd w:val="clear" w:color="auto" w:fill="auto"/>
          </w:tcPr>
          <w:p w:rsidR="00974C4E" w:rsidRPr="00C34C1B" w:rsidRDefault="00974C4E" w:rsidP="008C7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974C4E" w:rsidRPr="00C34C1B" w:rsidRDefault="00974C4E" w:rsidP="008C7D1B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C34C1B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в Чернігівській області 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через </w:t>
            </w:r>
            <w:proofErr w:type="spellStart"/>
            <w:r w:rsidRPr="000A193C">
              <w:rPr>
                <w:rFonts w:eastAsia="Calibri"/>
                <w:color w:val="000000"/>
                <w:lang w:val="uk-UA" w:eastAsia="uk-UA"/>
              </w:rPr>
              <w:t>prozorro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 xml:space="preserve">  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і становить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27грн </w:t>
            </w:r>
            <w:r w:rsidRPr="00BD1378">
              <w:rPr>
                <w:rFonts w:eastAsia="Calibri"/>
                <w:color w:val="000000"/>
                <w:lang w:val="uk-UA" w:eastAsia="uk-UA"/>
              </w:rPr>
              <w:t xml:space="preserve">за 1 </w:t>
            </w:r>
            <w:r>
              <w:rPr>
                <w:rFonts w:eastAsia="Calibri"/>
                <w:color w:val="000000"/>
                <w:lang w:val="uk-UA" w:eastAsia="uk-UA"/>
              </w:rPr>
              <w:t>літр.</w:t>
            </w:r>
          </w:p>
        </w:tc>
      </w:tr>
    </w:tbl>
    <w:p w:rsidR="00974C4E" w:rsidRPr="00BD0C32" w:rsidRDefault="00974C4E" w:rsidP="00974C4E">
      <w:pPr>
        <w:rPr>
          <w:sz w:val="24"/>
          <w:szCs w:val="24"/>
          <w:lang w:val="uk-UA"/>
        </w:rPr>
      </w:pPr>
    </w:p>
    <w:p w:rsidR="00974C4E" w:rsidRDefault="00974C4E" w:rsidP="00974C4E">
      <w:pPr>
        <w:spacing w:line="0" w:lineRule="atLeas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638A3" w:rsidRPr="00974C4E" w:rsidRDefault="00C638A3">
      <w:pPr>
        <w:rPr>
          <w:lang w:val="uk-UA"/>
        </w:rPr>
      </w:pPr>
      <w:bookmarkStart w:id="0" w:name="_GoBack"/>
      <w:bookmarkEnd w:id="0"/>
    </w:p>
    <w:sectPr w:rsidR="00C638A3" w:rsidRPr="00974C4E" w:rsidSect="00572946">
      <w:pgSz w:w="11906" w:h="16838"/>
      <w:pgMar w:top="851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FE"/>
    <w:rsid w:val="00426AFE"/>
    <w:rsid w:val="00974C4E"/>
    <w:rsid w:val="00C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532E-184B-4061-89D8-D1AE5380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4E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74C4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qabuget">
    <w:name w:val="qa_buget"/>
    <w:rsid w:val="00974C4E"/>
  </w:style>
  <w:style w:type="character" w:customStyle="1" w:styleId="qacode">
    <w:name w:val="qa_code"/>
    <w:rsid w:val="0097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Kancelaria2</dc:creator>
  <cp:keywords/>
  <dc:description/>
  <cp:lastModifiedBy>Kancelaria2</cp:lastModifiedBy>
  <cp:revision>2</cp:revision>
  <dcterms:created xsi:type="dcterms:W3CDTF">2024-04-10T08:27:00Z</dcterms:created>
  <dcterms:modified xsi:type="dcterms:W3CDTF">2024-04-10T08:27:00Z</dcterms:modified>
</cp:coreProperties>
</file>