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2D4102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E310D3" w:rsidRDefault="008B382D" w:rsidP="00E310D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B382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код ДК 021:2015 03220000-9 Овочі, фрукти та горіхи </w:t>
            </w:r>
            <w:r w:rsidR="00E310D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–</w:t>
            </w:r>
          </w:p>
          <w:p w:rsidR="002D4102" w:rsidRDefault="002D410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2D41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Капуста білоголова свіжа, пізньостигла, першого товарного сорту, ДСТУ 7037;</w:t>
            </w:r>
          </w:p>
          <w:p w:rsidR="002D4102" w:rsidRDefault="002D410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2D41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Буряк столовий першого товарного сорту, 5-10 см, ДСТУ 7033; Морква свіжа, першого товарного сорту, ДСТУ 7035; </w:t>
            </w:r>
          </w:p>
          <w:p w:rsidR="005D0A14" w:rsidRPr="007C70CB" w:rsidRDefault="002D410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2D41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Яблука свіжі, пізньостиглі, першого товарного сорту, ДСТУ 8133; Помідори (томати) свіжі, польові, округлі, ДСТУ 3246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C0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2D4102" w:rsidRPr="002D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UA-2024-09-02-005710-a</w:t>
            </w:r>
          </w:p>
        </w:tc>
      </w:tr>
      <w:tr w:rsidR="005D0A14" w:rsidRPr="007C70CB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E310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2D4102" w:rsidRPr="002D4102">
              <w:rPr>
                <w:rFonts w:ascii="Times New Roman" w:hAnsi="Times New Roman"/>
                <w:sz w:val="24"/>
                <w:szCs w:val="24"/>
                <w:lang w:val="uk-UA"/>
              </w:rPr>
              <w:t>20 750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2D4102" w:rsidRPr="002D4102" w:rsidRDefault="002D4102" w:rsidP="002D4102">
            <w:pPr>
              <w:pStyle w:val="a4"/>
              <w:jc w:val="both"/>
              <w:rPr>
                <w:bCs/>
                <w:lang w:val="uk-UA"/>
              </w:rPr>
            </w:pPr>
            <w:r w:rsidRPr="002D4102">
              <w:rPr>
                <w:bCs/>
                <w:lang w:val="uk-UA"/>
              </w:rPr>
              <w:t>Капуста білоголова свіжа, пізньостигла, пер</w:t>
            </w:r>
            <w:r>
              <w:rPr>
                <w:bCs/>
                <w:lang w:val="uk-UA"/>
              </w:rPr>
              <w:t>шого товарного сорту, ДСТУ 7037 – 200 кг.</w:t>
            </w:r>
          </w:p>
          <w:p w:rsidR="002D4102" w:rsidRDefault="002D4102" w:rsidP="002D4102">
            <w:pPr>
              <w:pStyle w:val="a4"/>
              <w:jc w:val="both"/>
              <w:rPr>
                <w:bCs/>
                <w:lang w:val="uk-UA"/>
              </w:rPr>
            </w:pPr>
            <w:r w:rsidRPr="002D4102">
              <w:rPr>
                <w:bCs/>
                <w:lang w:val="uk-UA"/>
              </w:rPr>
              <w:t>Буряк столовий першого товар</w:t>
            </w:r>
            <w:r>
              <w:rPr>
                <w:bCs/>
                <w:lang w:val="uk-UA"/>
              </w:rPr>
              <w:t>ного сорту, 5-10 см, ДСТУ 7033 -100 кг.</w:t>
            </w:r>
          </w:p>
          <w:p w:rsidR="002D4102" w:rsidRPr="002D4102" w:rsidRDefault="002D4102" w:rsidP="002D4102">
            <w:pPr>
              <w:pStyle w:val="a4"/>
              <w:jc w:val="both"/>
              <w:rPr>
                <w:bCs/>
                <w:lang w:val="uk-UA"/>
              </w:rPr>
            </w:pPr>
            <w:r w:rsidRPr="002D4102">
              <w:rPr>
                <w:bCs/>
                <w:lang w:val="uk-UA"/>
              </w:rPr>
              <w:t>Морква свіжа, перш</w:t>
            </w:r>
            <w:r>
              <w:rPr>
                <w:bCs/>
                <w:lang w:val="uk-UA"/>
              </w:rPr>
              <w:t>ого товарного сорту, ДСТУ 7035 – 100 кг.</w:t>
            </w:r>
          </w:p>
          <w:p w:rsidR="002D4102" w:rsidRDefault="002D4102" w:rsidP="002D4102">
            <w:pPr>
              <w:pStyle w:val="a4"/>
              <w:jc w:val="both"/>
              <w:rPr>
                <w:bCs/>
                <w:lang w:val="uk-UA"/>
              </w:rPr>
            </w:pPr>
            <w:r w:rsidRPr="002D4102">
              <w:rPr>
                <w:bCs/>
                <w:lang w:val="uk-UA"/>
              </w:rPr>
              <w:t>Яблука свіжі, пізньостиглі, пер</w:t>
            </w:r>
            <w:r>
              <w:rPr>
                <w:bCs/>
                <w:lang w:val="uk-UA"/>
              </w:rPr>
              <w:t>шого товарного сорту, ДСТУ 8133 - 200 кг.</w:t>
            </w:r>
            <w:r w:rsidRPr="002D4102">
              <w:rPr>
                <w:bCs/>
                <w:lang w:val="uk-UA"/>
              </w:rPr>
              <w:t xml:space="preserve"> </w:t>
            </w:r>
          </w:p>
          <w:p w:rsidR="002D4102" w:rsidRDefault="002D4102" w:rsidP="002D4102">
            <w:pPr>
              <w:pStyle w:val="a4"/>
              <w:jc w:val="both"/>
              <w:rPr>
                <w:bCs/>
                <w:lang w:val="uk-UA"/>
              </w:rPr>
            </w:pPr>
            <w:r w:rsidRPr="002D4102">
              <w:rPr>
                <w:bCs/>
                <w:lang w:val="uk-UA"/>
              </w:rPr>
              <w:t>Помідори (томати) свіжі, польові, округлі, ДСТУ 3246</w:t>
            </w:r>
            <w:r>
              <w:rPr>
                <w:bCs/>
                <w:lang w:val="uk-UA"/>
              </w:rPr>
              <w:t xml:space="preserve"> – 100 кг.</w:t>
            </w:r>
          </w:p>
          <w:p w:rsidR="00E310D3" w:rsidRDefault="00E310D3" w:rsidP="002D4102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</w:p>
          <w:p w:rsidR="003B503C" w:rsidRPr="007C70CB" w:rsidRDefault="002D4102" w:rsidP="00E310D3">
            <w:pPr>
              <w:pStyle w:val="a4"/>
              <w:jc w:val="both"/>
              <w:rPr>
                <w:lang w:val="uk-UA"/>
              </w:rPr>
            </w:pPr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31.10.2024 року. Поставка Товару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раз на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тиждень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9.00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ранку в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робочі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дні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потреб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дрібними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10 </w:t>
            </w:r>
            <w:proofErr w:type="spellStart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кілограм</w:t>
            </w:r>
            <w:proofErr w:type="spellEnd"/>
            <w:r w:rsidRPr="002D410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Default="007C70CB" w:rsidP="007C70C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Прогнозована вартість визначена на підставі комерційних пропозицій потенційни</w:t>
            </w:r>
            <w:r w:rsidR="002D4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х учасників і становить:</w:t>
            </w: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7C70CB" w:rsidRDefault="002D4102" w:rsidP="007C70C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Морква – 20,50 грн х</w:t>
            </w:r>
            <w:r w:rsid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00 кг. =</w:t>
            </w:r>
            <w:r w:rsid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2 050,00</w:t>
            </w:r>
            <w:r w:rsid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грн;</w:t>
            </w:r>
          </w:p>
          <w:p w:rsidR="007C70CB" w:rsidRDefault="002D4102" w:rsidP="007C70C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Буряк – 20</w:t>
            </w:r>
            <w:r w:rsid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100 </w:t>
            </w:r>
            <w:r w:rsidR="006D27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кг.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= 2 000,00</w:t>
            </w:r>
            <w:r w:rsid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грн;</w:t>
            </w:r>
          </w:p>
          <w:p w:rsidR="007C70CB" w:rsidRDefault="002D4102" w:rsidP="007C70C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Капуста – 36,00 грн х 200</w:t>
            </w:r>
            <w:r w:rsid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кг.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= 7 200,00 грн;</w:t>
            </w:r>
          </w:p>
          <w:p w:rsidR="002D4102" w:rsidRDefault="002D4102" w:rsidP="007C70C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Яблука – 35,00 грн. х 200 кг. = 7 000,00 грн;</w:t>
            </w:r>
          </w:p>
          <w:p w:rsidR="002D4102" w:rsidRPr="007C70CB" w:rsidRDefault="002D4102" w:rsidP="007C70C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Помідори – 25,00 грн х 100 кг. = 2 500,00 грн.</w:t>
            </w:r>
            <w:bookmarkStart w:id="0" w:name="_GoBack"/>
            <w:bookmarkEnd w:id="0"/>
          </w:p>
          <w:p w:rsidR="006C4F3C" w:rsidRPr="00F063BC" w:rsidRDefault="006C4F3C" w:rsidP="004624D8">
            <w:pPr>
              <w:pStyle w:val="a5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137181"/>
    <w:rsid w:val="001517DE"/>
    <w:rsid w:val="00253C2C"/>
    <w:rsid w:val="002B109A"/>
    <w:rsid w:val="002D4102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607FA8"/>
    <w:rsid w:val="0067624E"/>
    <w:rsid w:val="0067630A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2021-11-22T14:01:00Z</dcterms:created>
  <dcterms:modified xsi:type="dcterms:W3CDTF">2024-09-02T14:43:00Z</dcterms:modified>
</cp:coreProperties>
</file>