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266" w:rsidRPr="0060638A" w:rsidRDefault="00F421DD" w:rsidP="00F421DD">
      <w:pPr>
        <w:jc w:val="right"/>
        <w:rPr>
          <w:rFonts w:ascii="Times New Roman" w:hAnsi="Times New Roman" w:cs="Times New Roman"/>
          <w:sz w:val="28"/>
          <w:szCs w:val="28"/>
          <w:lang w:val="uk-UA"/>
        </w:rPr>
      </w:pPr>
      <w:r w:rsidRPr="0060638A">
        <w:rPr>
          <w:rFonts w:ascii="Times New Roman" w:hAnsi="Times New Roman" w:cs="Times New Roman"/>
          <w:sz w:val="28"/>
          <w:szCs w:val="28"/>
          <w:lang w:val="uk-UA"/>
        </w:rPr>
        <w:t>Додаток 1</w:t>
      </w:r>
    </w:p>
    <w:p w:rsidR="00496266" w:rsidRPr="0060638A" w:rsidRDefault="00496266" w:rsidP="00496266">
      <w:pPr>
        <w:spacing w:after="0" w:line="240" w:lineRule="auto"/>
        <w:jc w:val="center"/>
        <w:rPr>
          <w:rFonts w:ascii="Times New Roman" w:hAnsi="Times New Roman" w:cs="Times New Roman"/>
          <w:sz w:val="28"/>
          <w:szCs w:val="28"/>
          <w:lang w:val="uk-UA"/>
        </w:rPr>
      </w:pPr>
      <w:r w:rsidRPr="0060638A">
        <w:rPr>
          <w:rFonts w:ascii="Times New Roman" w:hAnsi="Times New Roman" w:cs="Times New Roman"/>
          <w:sz w:val="28"/>
          <w:szCs w:val="28"/>
          <w:lang w:val="uk-UA"/>
        </w:rPr>
        <w:t xml:space="preserve">Інформація щодо процедур </w:t>
      </w:r>
      <w:proofErr w:type="spellStart"/>
      <w:r w:rsidRPr="0060638A">
        <w:rPr>
          <w:rFonts w:ascii="Times New Roman" w:hAnsi="Times New Roman" w:cs="Times New Roman"/>
          <w:sz w:val="28"/>
          <w:szCs w:val="28"/>
          <w:lang w:val="uk-UA"/>
        </w:rPr>
        <w:t>закупівель</w:t>
      </w:r>
      <w:proofErr w:type="spellEnd"/>
    </w:p>
    <w:p w:rsidR="00496266" w:rsidRPr="0060638A" w:rsidRDefault="00496266" w:rsidP="00496266">
      <w:pPr>
        <w:spacing w:after="0" w:line="240" w:lineRule="auto"/>
        <w:jc w:val="center"/>
        <w:rPr>
          <w:rFonts w:ascii="Times New Roman" w:hAnsi="Times New Roman" w:cs="Times New Roman"/>
          <w:sz w:val="28"/>
          <w:szCs w:val="28"/>
          <w:lang w:val="uk-UA"/>
        </w:rPr>
      </w:pPr>
      <w:r w:rsidRPr="0060638A">
        <w:rPr>
          <w:rFonts w:ascii="Times New Roman" w:hAnsi="Times New Roman" w:cs="Times New Roman"/>
          <w:sz w:val="28"/>
          <w:szCs w:val="28"/>
          <w:lang w:val="uk-UA"/>
        </w:rPr>
        <w:t>на виконання Постанови КМУ від 11.10.2016 № 710 (зі змінами)</w:t>
      </w:r>
    </w:p>
    <w:p w:rsidR="00496266" w:rsidRPr="0060638A" w:rsidRDefault="00496266" w:rsidP="00496266">
      <w:pPr>
        <w:spacing w:after="0" w:line="240" w:lineRule="auto"/>
        <w:rPr>
          <w:rFonts w:ascii="Times New Roman" w:hAnsi="Times New Roman" w:cs="Times New Roman"/>
          <w:sz w:val="28"/>
          <w:szCs w:val="28"/>
          <w:lang w:val="uk-UA"/>
        </w:rPr>
      </w:pPr>
    </w:p>
    <w:p w:rsidR="00496266" w:rsidRPr="0060638A" w:rsidRDefault="00496266" w:rsidP="00496266">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037"/>
        <w:gridCol w:w="7308"/>
      </w:tblGrid>
      <w:tr w:rsidR="00496266" w:rsidRPr="0060638A" w:rsidTr="00631DEF">
        <w:tc>
          <w:tcPr>
            <w:tcW w:w="1838" w:type="dxa"/>
          </w:tcPr>
          <w:p w:rsidR="00496266" w:rsidRPr="0060638A" w:rsidRDefault="00496266" w:rsidP="00631DEF">
            <w:pPr>
              <w:spacing w:line="240" w:lineRule="auto"/>
              <w:rPr>
                <w:rFonts w:ascii="Times New Roman" w:hAnsi="Times New Roman" w:cs="Times New Roman"/>
                <w:sz w:val="28"/>
                <w:szCs w:val="28"/>
                <w:lang w:val="uk-UA"/>
              </w:rPr>
            </w:pPr>
            <w:r w:rsidRPr="0060638A">
              <w:rPr>
                <w:rFonts w:ascii="Times New Roman" w:hAnsi="Times New Roman" w:cs="Times New Roman"/>
                <w:sz w:val="28"/>
                <w:szCs w:val="28"/>
                <w:lang w:val="uk-UA"/>
              </w:rPr>
              <w:t>Найменування предмета закупівлі із зазначенням коду ЄЗС</w:t>
            </w:r>
          </w:p>
        </w:tc>
        <w:tc>
          <w:tcPr>
            <w:tcW w:w="7507" w:type="dxa"/>
          </w:tcPr>
          <w:p w:rsidR="00496266" w:rsidRPr="0060638A" w:rsidRDefault="00114118" w:rsidP="00141F3D">
            <w:pPr>
              <w:shd w:val="clear" w:color="auto" w:fill="FFFFFF"/>
              <w:spacing w:after="150" w:line="240" w:lineRule="auto"/>
              <w:jc w:val="both"/>
              <w:textAlignment w:val="baseline"/>
              <w:outlineLvl w:val="0"/>
              <w:rPr>
                <w:rFonts w:ascii="Times New Roman" w:eastAsia="Times New Roman" w:hAnsi="Times New Roman" w:cs="Times New Roman"/>
                <w:bCs/>
                <w:color w:val="000000" w:themeColor="text1"/>
                <w:kern w:val="36"/>
                <w:sz w:val="28"/>
                <w:szCs w:val="28"/>
                <w:lang w:val="uk-UA" w:eastAsia="ru-RU"/>
              </w:rPr>
            </w:pPr>
            <w:r w:rsidRPr="0060638A">
              <w:rPr>
                <w:rFonts w:ascii="Times New Roman" w:eastAsia="Times New Roman" w:hAnsi="Times New Roman" w:cs="Times New Roman"/>
                <w:bCs/>
                <w:color w:val="000000" w:themeColor="text1"/>
                <w:kern w:val="36"/>
                <w:sz w:val="28"/>
                <w:szCs w:val="28"/>
                <w:lang w:val="uk-UA" w:eastAsia="ru-RU"/>
              </w:rPr>
              <w:t xml:space="preserve">код ДК 021:2015 </w:t>
            </w:r>
            <w:r w:rsidR="00560360" w:rsidRPr="0060638A">
              <w:rPr>
                <w:rFonts w:ascii="Times New Roman" w:eastAsia="Times New Roman" w:hAnsi="Times New Roman" w:cs="Times New Roman"/>
                <w:bCs/>
                <w:color w:val="000000" w:themeColor="text1"/>
                <w:kern w:val="36"/>
                <w:sz w:val="28"/>
                <w:szCs w:val="28"/>
                <w:lang w:val="uk-UA" w:eastAsia="ru-RU"/>
              </w:rPr>
              <w:t>15810000-9</w:t>
            </w:r>
            <w:r w:rsidR="00496266" w:rsidRPr="0060638A">
              <w:rPr>
                <w:rFonts w:ascii="Times New Roman" w:eastAsia="Times New Roman" w:hAnsi="Times New Roman" w:cs="Times New Roman"/>
                <w:bCs/>
                <w:color w:val="000000" w:themeColor="text1"/>
                <w:kern w:val="36"/>
                <w:sz w:val="28"/>
                <w:szCs w:val="28"/>
                <w:lang w:val="uk-UA" w:eastAsia="ru-RU"/>
              </w:rPr>
              <w:t xml:space="preserve"> </w:t>
            </w:r>
            <w:r w:rsidR="00664CD4" w:rsidRPr="0060638A">
              <w:rPr>
                <w:rFonts w:ascii="Times New Roman" w:eastAsia="Times New Roman" w:hAnsi="Times New Roman" w:cs="Times New Roman"/>
                <w:bCs/>
                <w:color w:val="000000" w:themeColor="text1"/>
                <w:kern w:val="36"/>
                <w:sz w:val="28"/>
                <w:szCs w:val="28"/>
                <w:lang w:val="uk-UA" w:eastAsia="ru-RU"/>
              </w:rPr>
              <w:t xml:space="preserve">Хлібопродукти, свіжовипечені хлібобулочні та кондитерські вироби (Хліб </w:t>
            </w:r>
            <w:r w:rsidR="00FC7E7A" w:rsidRPr="0060638A">
              <w:rPr>
                <w:rFonts w:ascii="Times New Roman" w:eastAsia="Times New Roman" w:hAnsi="Times New Roman" w:cs="Times New Roman"/>
                <w:bCs/>
                <w:color w:val="000000" w:themeColor="text1"/>
                <w:kern w:val="36"/>
                <w:sz w:val="28"/>
                <w:szCs w:val="28"/>
                <w:lang w:val="uk-UA" w:eastAsia="ru-RU"/>
              </w:rPr>
              <w:t>пшеничний, хліб житньо-пшеничний</w:t>
            </w:r>
            <w:r w:rsidR="00664CD4" w:rsidRPr="0060638A">
              <w:rPr>
                <w:rFonts w:ascii="Times New Roman" w:eastAsia="Times New Roman" w:hAnsi="Times New Roman" w:cs="Times New Roman"/>
                <w:bCs/>
                <w:color w:val="000000" w:themeColor="text1"/>
                <w:kern w:val="36"/>
                <w:sz w:val="28"/>
                <w:szCs w:val="28"/>
                <w:lang w:val="uk-UA" w:eastAsia="ru-RU"/>
              </w:rPr>
              <w:t>)</w:t>
            </w:r>
          </w:p>
          <w:p w:rsidR="00496266" w:rsidRPr="0060638A" w:rsidRDefault="00496266" w:rsidP="00631DEF">
            <w:pPr>
              <w:rPr>
                <w:rFonts w:ascii="Times New Roman" w:hAnsi="Times New Roman" w:cs="Times New Roman"/>
                <w:sz w:val="28"/>
                <w:szCs w:val="28"/>
                <w:lang w:val="uk-UA"/>
              </w:rPr>
            </w:pPr>
          </w:p>
        </w:tc>
      </w:tr>
      <w:tr w:rsidR="00496266" w:rsidRPr="0060638A" w:rsidTr="00631DEF">
        <w:tc>
          <w:tcPr>
            <w:tcW w:w="1838" w:type="dxa"/>
          </w:tcPr>
          <w:p w:rsidR="00496266" w:rsidRPr="0060638A" w:rsidRDefault="00496266" w:rsidP="00631DEF">
            <w:pPr>
              <w:spacing w:line="240" w:lineRule="auto"/>
              <w:rPr>
                <w:rFonts w:ascii="Times New Roman" w:hAnsi="Times New Roman" w:cs="Times New Roman"/>
                <w:sz w:val="28"/>
                <w:szCs w:val="28"/>
                <w:lang w:val="uk-UA"/>
              </w:rPr>
            </w:pPr>
            <w:r w:rsidRPr="0060638A">
              <w:rPr>
                <w:rFonts w:ascii="Times New Roman" w:hAnsi="Times New Roman" w:cs="Times New Roman"/>
                <w:sz w:val="28"/>
                <w:szCs w:val="28"/>
                <w:lang w:val="uk-UA"/>
              </w:rPr>
              <w:t>Вид та ідентифікатор процедури закупівлі</w:t>
            </w:r>
          </w:p>
        </w:tc>
        <w:tc>
          <w:tcPr>
            <w:tcW w:w="7507" w:type="dxa"/>
          </w:tcPr>
          <w:p w:rsidR="00496266" w:rsidRPr="0060638A" w:rsidRDefault="00951317" w:rsidP="00631DEF">
            <w:pPr>
              <w:rPr>
                <w:rFonts w:ascii="Times New Roman" w:hAnsi="Times New Roman" w:cs="Times New Roman"/>
                <w:sz w:val="28"/>
                <w:szCs w:val="28"/>
                <w:lang w:val="uk-UA"/>
              </w:rPr>
            </w:pPr>
            <w:r w:rsidRPr="0060638A">
              <w:rPr>
                <w:rFonts w:ascii="Times New Roman" w:hAnsi="Times New Roman" w:cs="Times New Roman"/>
                <w:sz w:val="28"/>
                <w:szCs w:val="28"/>
                <w:lang w:val="uk-UA"/>
              </w:rPr>
              <w:t>Запит пропозиції постачальника</w:t>
            </w:r>
            <w:r w:rsidR="00496266" w:rsidRPr="0060638A">
              <w:rPr>
                <w:rFonts w:ascii="Times New Roman" w:hAnsi="Times New Roman" w:cs="Times New Roman"/>
                <w:sz w:val="28"/>
                <w:szCs w:val="28"/>
                <w:lang w:val="uk-UA"/>
              </w:rPr>
              <w:t xml:space="preserve"> </w:t>
            </w:r>
            <w:r w:rsidRPr="0060638A">
              <w:rPr>
                <w:rFonts w:ascii="Times New Roman" w:hAnsi="Times New Roman" w:cs="Times New Roman"/>
                <w:color w:val="333333"/>
                <w:sz w:val="28"/>
                <w:szCs w:val="28"/>
                <w:shd w:val="clear" w:color="auto" w:fill="FFFFFF"/>
                <w:lang w:val="uk-UA"/>
              </w:rPr>
              <w:t>UA-2024-12-17-009762-a</w:t>
            </w:r>
          </w:p>
        </w:tc>
      </w:tr>
      <w:tr w:rsidR="00496266" w:rsidRPr="0060638A" w:rsidTr="00C7289B">
        <w:trPr>
          <w:trHeight w:val="1424"/>
        </w:trPr>
        <w:tc>
          <w:tcPr>
            <w:tcW w:w="1838" w:type="dxa"/>
          </w:tcPr>
          <w:p w:rsidR="00496266" w:rsidRPr="0060638A" w:rsidRDefault="00496266" w:rsidP="00631DEF">
            <w:pPr>
              <w:spacing w:line="240" w:lineRule="auto"/>
              <w:rPr>
                <w:rFonts w:ascii="Times New Roman" w:hAnsi="Times New Roman" w:cs="Times New Roman"/>
                <w:sz w:val="28"/>
                <w:szCs w:val="28"/>
                <w:lang w:val="uk-UA"/>
              </w:rPr>
            </w:pPr>
            <w:r w:rsidRPr="0060638A">
              <w:rPr>
                <w:rFonts w:ascii="Times New Roman" w:hAnsi="Times New Roman" w:cs="Times New Roman"/>
                <w:sz w:val="28"/>
                <w:szCs w:val="28"/>
                <w:lang w:val="uk-UA"/>
              </w:rPr>
              <w:t>Очікувана вартість предмета закупівлі</w:t>
            </w:r>
          </w:p>
        </w:tc>
        <w:tc>
          <w:tcPr>
            <w:tcW w:w="7507" w:type="dxa"/>
          </w:tcPr>
          <w:p w:rsidR="00496266" w:rsidRPr="0060638A" w:rsidRDefault="00496266" w:rsidP="00FC7E7A">
            <w:pPr>
              <w:spacing w:line="240" w:lineRule="auto"/>
              <w:rPr>
                <w:rFonts w:ascii="Times New Roman" w:hAnsi="Times New Roman" w:cs="Times New Roman"/>
                <w:color w:val="000000" w:themeColor="text1"/>
                <w:sz w:val="28"/>
                <w:szCs w:val="28"/>
                <w:lang w:val="uk-UA"/>
              </w:rPr>
            </w:pPr>
            <w:r w:rsidRPr="0060638A">
              <w:rPr>
                <w:rFonts w:ascii="Times New Roman" w:hAnsi="Times New Roman" w:cs="Times New Roman"/>
                <w:color w:val="000000" w:themeColor="text1"/>
                <w:sz w:val="28"/>
                <w:szCs w:val="28"/>
                <w:bdr w:val="none" w:sz="0" w:space="0" w:color="auto" w:frame="1"/>
                <w:shd w:val="clear" w:color="auto" w:fill="FFFFFF"/>
                <w:lang w:val="uk-UA"/>
              </w:rPr>
              <w:br/>
            </w:r>
            <w:r w:rsidR="00951317" w:rsidRPr="0060638A">
              <w:rPr>
                <w:rStyle w:val="qabuget"/>
                <w:rFonts w:ascii="Times New Roman" w:hAnsi="Times New Roman" w:cs="Times New Roman"/>
                <w:sz w:val="28"/>
                <w:szCs w:val="28"/>
                <w:bdr w:val="none" w:sz="0" w:space="0" w:color="auto" w:frame="1"/>
                <w:lang w:val="uk-UA"/>
              </w:rPr>
              <w:t>333 975,00 грн</w:t>
            </w:r>
            <w:r w:rsidR="00663B5E" w:rsidRPr="0060638A">
              <w:rPr>
                <w:rStyle w:val="qabuget"/>
                <w:rFonts w:ascii="Times New Roman" w:hAnsi="Times New Roman" w:cs="Times New Roman"/>
                <w:sz w:val="28"/>
                <w:szCs w:val="28"/>
                <w:bdr w:val="none" w:sz="0" w:space="0" w:color="auto" w:frame="1"/>
                <w:lang w:val="uk-UA"/>
              </w:rPr>
              <w:t xml:space="preserve"> з ПДВ</w:t>
            </w:r>
          </w:p>
        </w:tc>
      </w:tr>
      <w:tr w:rsidR="00496266" w:rsidRPr="0060638A" w:rsidTr="00631DEF">
        <w:tc>
          <w:tcPr>
            <w:tcW w:w="1838" w:type="dxa"/>
          </w:tcPr>
          <w:p w:rsidR="00496266" w:rsidRPr="0060638A" w:rsidRDefault="00496266" w:rsidP="00631DEF">
            <w:pPr>
              <w:spacing w:line="240" w:lineRule="auto"/>
              <w:jc w:val="both"/>
              <w:rPr>
                <w:rFonts w:ascii="Times New Roman" w:hAnsi="Times New Roman" w:cs="Times New Roman"/>
                <w:sz w:val="28"/>
                <w:szCs w:val="28"/>
                <w:lang w:val="uk-UA"/>
              </w:rPr>
            </w:pPr>
            <w:r w:rsidRPr="0060638A">
              <w:rPr>
                <w:rFonts w:ascii="Times New Roman" w:hAnsi="Times New Roman" w:cs="Times New Roman"/>
                <w:sz w:val="28"/>
                <w:szCs w:val="28"/>
                <w:lang w:val="uk-UA"/>
              </w:rPr>
              <w:t>Обґрунтування технічних та якісних характеристик предмета закупівлі</w:t>
            </w:r>
          </w:p>
        </w:tc>
        <w:tc>
          <w:tcPr>
            <w:tcW w:w="7507" w:type="dxa"/>
          </w:tcPr>
          <w:p w:rsidR="00496266" w:rsidRPr="0060638A" w:rsidRDefault="00F421DD" w:rsidP="00F421DD">
            <w:pPr>
              <w:widowControl w:val="0"/>
              <w:tabs>
                <w:tab w:val="left" w:pos="284"/>
              </w:tabs>
              <w:suppressAutoHyphens/>
              <w:autoSpaceDE w:val="0"/>
              <w:spacing w:line="240" w:lineRule="auto"/>
              <w:jc w:val="both"/>
              <w:rPr>
                <w:rFonts w:ascii="Times New Roman" w:hAnsi="Times New Roman" w:cs="Times New Roman"/>
                <w:sz w:val="28"/>
                <w:szCs w:val="28"/>
                <w:lang w:val="uk-UA"/>
              </w:rPr>
            </w:pPr>
            <w:r w:rsidRPr="0060638A">
              <w:rPr>
                <w:rFonts w:ascii="Times New Roman" w:hAnsi="Times New Roman" w:cs="Times New Roman"/>
                <w:sz w:val="28"/>
                <w:szCs w:val="28"/>
                <w:lang w:val="uk-UA"/>
              </w:rPr>
              <w:t>Викладені у Додатку 2</w:t>
            </w:r>
          </w:p>
        </w:tc>
      </w:tr>
      <w:tr w:rsidR="00496266" w:rsidRPr="0060638A" w:rsidTr="00631DEF">
        <w:tc>
          <w:tcPr>
            <w:tcW w:w="1838" w:type="dxa"/>
          </w:tcPr>
          <w:p w:rsidR="00496266" w:rsidRPr="0060638A" w:rsidRDefault="00496266" w:rsidP="00631DEF">
            <w:pPr>
              <w:spacing w:line="240" w:lineRule="auto"/>
              <w:jc w:val="both"/>
              <w:rPr>
                <w:rFonts w:ascii="Times New Roman" w:hAnsi="Times New Roman" w:cs="Times New Roman"/>
                <w:sz w:val="28"/>
                <w:szCs w:val="28"/>
                <w:lang w:val="uk-UA"/>
              </w:rPr>
            </w:pPr>
            <w:r w:rsidRPr="0060638A">
              <w:rPr>
                <w:rFonts w:ascii="Times New Roman" w:hAnsi="Times New Roman" w:cs="Times New Roman"/>
                <w:sz w:val="28"/>
                <w:szCs w:val="28"/>
                <w:lang w:val="uk-UA"/>
              </w:rPr>
              <w:t>Обґрунтування очікуваної вартості предмета закупівлі</w:t>
            </w:r>
          </w:p>
        </w:tc>
        <w:tc>
          <w:tcPr>
            <w:tcW w:w="7507" w:type="dxa"/>
          </w:tcPr>
          <w:p w:rsidR="002D64E3" w:rsidRPr="0060638A" w:rsidRDefault="006A7A30" w:rsidP="002D64E3">
            <w:pPr>
              <w:widowControl w:val="0"/>
              <w:shd w:val="clear" w:color="auto" w:fill="FFFFFF"/>
              <w:tabs>
                <w:tab w:val="left" w:pos="284"/>
              </w:tabs>
              <w:suppressAutoHyphens/>
              <w:autoSpaceDE w:val="0"/>
              <w:spacing w:line="240" w:lineRule="auto"/>
              <w:jc w:val="both"/>
              <w:textAlignment w:val="baseline"/>
              <w:rPr>
                <w:rFonts w:ascii="Times New Roman" w:eastAsia="Times New Roman" w:hAnsi="Times New Roman" w:cs="Times New Roman"/>
                <w:sz w:val="28"/>
                <w:szCs w:val="28"/>
                <w:lang w:val="uk-UA" w:eastAsia="zh-CN"/>
              </w:rPr>
            </w:pPr>
            <w:r w:rsidRPr="0060638A">
              <w:rPr>
                <w:rFonts w:ascii="Times New Roman" w:eastAsia="Times New Roman" w:hAnsi="Times New Roman" w:cs="Times New Roman"/>
                <w:sz w:val="28"/>
                <w:szCs w:val="28"/>
                <w:lang w:val="uk-UA" w:eastAsia="zh-CN"/>
              </w:rPr>
              <w:t xml:space="preserve">Хліб пшеничний у кількості </w:t>
            </w:r>
            <w:r w:rsidR="00F421DD" w:rsidRPr="0060638A">
              <w:rPr>
                <w:rFonts w:ascii="Times New Roman" w:eastAsia="Times New Roman" w:hAnsi="Times New Roman" w:cs="Times New Roman"/>
                <w:sz w:val="28"/>
                <w:szCs w:val="28"/>
                <w:lang w:val="uk-UA" w:eastAsia="zh-CN"/>
              </w:rPr>
              <w:t>5475</w:t>
            </w:r>
            <w:r w:rsidR="00B30E69" w:rsidRPr="0060638A">
              <w:rPr>
                <w:rFonts w:ascii="Times New Roman" w:eastAsia="Times New Roman" w:hAnsi="Times New Roman" w:cs="Times New Roman"/>
                <w:sz w:val="28"/>
                <w:szCs w:val="28"/>
                <w:lang w:val="uk-UA" w:eastAsia="zh-CN"/>
              </w:rPr>
              <w:t xml:space="preserve"> кг</w:t>
            </w:r>
            <w:r w:rsidR="00F421DD" w:rsidRPr="0060638A">
              <w:rPr>
                <w:rFonts w:ascii="Times New Roman" w:eastAsia="Times New Roman" w:hAnsi="Times New Roman" w:cs="Times New Roman"/>
                <w:sz w:val="28"/>
                <w:szCs w:val="28"/>
                <w:lang w:val="uk-UA" w:eastAsia="zh-CN"/>
              </w:rPr>
              <w:t>.</w:t>
            </w:r>
            <w:r w:rsidR="00B30E69" w:rsidRPr="0060638A">
              <w:rPr>
                <w:rFonts w:ascii="Times New Roman" w:eastAsia="Times New Roman" w:hAnsi="Times New Roman" w:cs="Times New Roman"/>
                <w:sz w:val="28"/>
                <w:szCs w:val="28"/>
                <w:lang w:val="uk-UA" w:eastAsia="zh-CN"/>
              </w:rPr>
              <w:t xml:space="preserve"> по очікуваній ціні </w:t>
            </w:r>
            <w:r w:rsidR="00E95AE8" w:rsidRPr="0060638A">
              <w:rPr>
                <w:rFonts w:ascii="Times New Roman" w:eastAsia="Times New Roman" w:hAnsi="Times New Roman" w:cs="Times New Roman"/>
                <w:sz w:val="28"/>
                <w:szCs w:val="28"/>
                <w:lang w:val="uk-UA" w:eastAsia="zh-CN"/>
              </w:rPr>
              <w:t xml:space="preserve">– </w:t>
            </w:r>
            <w:r w:rsidR="00951317" w:rsidRPr="0060638A">
              <w:rPr>
                <w:rFonts w:ascii="Times New Roman" w:eastAsia="Times New Roman" w:hAnsi="Times New Roman" w:cs="Times New Roman"/>
                <w:sz w:val="28"/>
                <w:szCs w:val="28"/>
                <w:lang w:val="uk-UA" w:eastAsia="zh-CN"/>
              </w:rPr>
              <w:t>41,00</w:t>
            </w:r>
            <w:r w:rsidR="002D3554" w:rsidRPr="0060638A">
              <w:rPr>
                <w:rFonts w:ascii="Times New Roman" w:eastAsia="Times New Roman" w:hAnsi="Times New Roman" w:cs="Times New Roman"/>
                <w:sz w:val="28"/>
                <w:szCs w:val="28"/>
                <w:lang w:val="uk-UA" w:eastAsia="zh-CN"/>
              </w:rPr>
              <w:t xml:space="preserve"> грн. </w:t>
            </w:r>
            <w:r w:rsidR="00951317" w:rsidRPr="0060638A">
              <w:rPr>
                <w:rFonts w:ascii="Times New Roman" w:eastAsia="Times New Roman" w:hAnsi="Times New Roman" w:cs="Times New Roman"/>
                <w:sz w:val="28"/>
                <w:szCs w:val="28"/>
                <w:lang w:val="uk-UA" w:eastAsia="zh-CN"/>
              </w:rPr>
              <w:t xml:space="preserve">на суму 224 475,00 грн </w:t>
            </w:r>
            <w:r w:rsidR="002D3554" w:rsidRPr="0060638A">
              <w:rPr>
                <w:rFonts w:ascii="Times New Roman" w:eastAsia="Times New Roman" w:hAnsi="Times New Roman" w:cs="Times New Roman"/>
                <w:sz w:val="28"/>
                <w:szCs w:val="28"/>
                <w:lang w:val="uk-UA" w:eastAsia="zh-CN"/>
              </w:rPr>
              <w:t xml:space="preserve">та хліб </w:t>
            </w:r>
            <w:r w:rsidR="000A44B1" w:rsidRPr="0060638A">
              <w:rPr>
                <w:rFonts w:ascii="Times New Roman" w:eastAsia="Times New Roman" w:hAnsi="Times New Roman" w:cs="Times New Roman"/>
                <w:sz w:val="28"/>
                <w:szCs w:val="28"/>
                <w:lang w:val="uk-UA" w:eastAsia="zh-CN"/>
              </w:rPr>
              <w:t>житньо-пшеничний</w:t>
            </w:r>
            <w:r w:rsidR="002D3554" w:rsidRPr="0060638A">
              <w:rPr>
                <w:rFonts w:ascii="Times New Roman" w:eastAsia="Times New Roman" w:hAnsi="Times New Roman" w:cs="Times New Roman"/>
                <w:sz w:val="28"/>
                <w:szCs w:val="28"/>
                <w:lang w:val="uk-UA" w:eastAsia="zh-CN"/>
              </w:rPr>
              <w:t xml:space="preserve"> у кількості</w:t>
            </w:r>
            <w:r w:rsidR="000D2AE3" w:rsidRPr="0060638A">
              <w:rPr>
                <w:rFonts w:ascii="Times New Roman" w:eastAsia="Times New Roman" w:hAnsi="Times New Roman" w:cs="Times New Roman"/>
                <w:sz w:val="28"/>
                <w:szCs w:val="28"/>
                <w:lang w:val="uk-UA" w:eastAsia="zh-CN"/>
              </w:rPr>
              <w:t xml:space="preserve"> </w:t>
            </w:r>
            <w:r w:rsidR="00F421DD" w:rsidRPr="0060638A">
              <w:rPr>
                <w:rFonts w:ascii="Times New Roman" w:eastAsia="Times New Roman" w:hAnsi="Times New Roman" w:cs="Times New Roman"/>
                <w:sz w:val="28"/>
                <w:szCs w:val="28"/>
                <w:lang w:val="uk-UA" w:eastAsia="zh-CN"/>
              </w:rPr>
              <w:t xml:space="preserve">2737,5 </w:t>
            </w:r>
            <w:r w:rsidR="000D2AE3" w:rsidRPr="0060638A">
              <w:rPr>
                <w:rFonts w:ascii="Times New Roman" w:eastAsia="Times New Roman" w:hAnsi="Times New Roman" w:cs="Times New Roman"/>
                <w:sz w:val="28"/>
                <w:szCs w:val="28"/>
                <w:lang w:val="uk-UA" w:eastAsia="zh-CN"/>
              </w:rPr>
              <w:t>кг. по</w:t>
            </w:r>
            <w:r w:rsidR="002D3554" w:rsidRPr="0060638A">
              <w:rPr>
                <w:rFonts w:ascii="Times New Roman" w:eastAsia="Times New Roman" w:hAnsi="Times New Roman" w:cs="Times New Roman"/>
                <w:sz w:val="28"/>
                <w:szCs w:val="28"/>
                <w:lang w:val="uk-UA" w:eastAsia="zh-CN"/>
              </w:rPr>
              <w:t xml:space="preserve"> очікуваній ціні – </w:t>
            </w:r>
            <w:r w:rsidR="00951317" w:rsidRPr="0060638A">
              <w:rPr>
                <w:rFonts w:ascii="Times New Roman" w:eastAsia="Times New Roman" w:hAnsi="Times New Roman" w:cs="Times New Roman"/>
                <w:sz w:val="28"/>
                <w:szCs w:val="28"/>
                <w:lang w:val="uk-UA" w:eastAsia="zh-CN"/>
              </w:rPr>
              <w:t>40,00</w:t>
            </w:r>
            <w:r w:rsidR="000D2AE3" w:rsidRPr="0060638A">
              <w:rPr>
                <w:rFonts w:ascii="Times New Roman" w:eastAsia="Times New Roman" w:hAnsi="Times New Roman" w:cs="Times New Roman"/>
                <w:sz w:val="28"/>
                <w:szCs w:val="28"/>
                <w:lang w:val="uk-UA" w:eastAsia="zh-CN"/>
              </w:rPr>
              <w:t xml:space="preserve"> </w:t>
            </w:r>
            <w:r w:rsidR="002D3554" w:rsidRPr="0060638A">
              <w:rPr>
                <w:rFonts w:ascii="Times New Roman" w:eastAsia="Times New Roman" w:hAnsi="Times New Roman" w:cs="Times New Roman"/>
                <w:sz w:val="28"/>
                <w:szCs w:val="28"/>
                <w:lang w:val="uk-UA" w:eastAsia="zh-CN"/>
              </w:rPr>
              <w:t>грн.</w:t>
            </w:r>
            <w:r w:rsidR="00951317" w:rsidRPr="0060638A">
              <w:rPr>
                <w:rFonts w:ascii="Times New Roman" w:eastAsia="Times New Roman" w:hAnsi="Times New Roman" w:cs="Times New Roman"/>
                <w:sz w:val="28"/>
                <w:szCs w:val="28"/>
                <w:lang w:val="uk-UA" w:eastAsia="zh-CN"/>
              </w:rPr>
              <w:t xml:space="preserve"> на суму 109 500,00 грн.</w:t>
            </w:r>
            <w:r w:rsidR="002D3554" w:rsidRPr="0060638A">
              <w:rPr>
                <w:rFonts w:ascii="Times New Roman" w:eastAsia="Times New Roman" w:hAnsi="Times New Roman" w:cs="Times New Roman"/>
                <w:sz w:val="28"/>
                <w:szCs w:val="28"/>
                <w:lang w:val="uk-UA" w:eastAsia="zh-CN"/>
              </w:rPr>
              <w:t xml:space="preserve"> </w:t>
            </w:r>
            <w:r w:rsidR="002D64E3" w:rsidRPr="0060638A">
              <w:rPr>
                <w:rFonts w:ascii="Times New Roman" w:eastAsia="Times New Roman" w:hAnsi="Times New Roman" w:cs="Times New Roman"/>
                <w:sz w:val="28"/>
                <w:szCs w:val="28"/>
                <w:lang w:val="uk-UA" w:eastAsia="zh-CN"/>
              </w:rPr>
              <w:t xml:space="preserve">Очікувана вартість закупівлі складає </w:t>
            </w:r>
            <w:r w:rsidR="00951317" w:rsidRPr="0060638A">
              <w:rPr>
                <w:rFonts w:ascii="Times New Roman" w:eastAsia="Times New Roman" w:hAnsi="Times New Roman" w:cs="Times New Roman"/>
                <w:sz w:val="28"/>
                <w:szCs w:val="28"/>
                <w:lang w:val="uk-UA" w:eastAsia="zh-CN"/>
              </w:rPr>
              <w:t xml:space="preserve">333 975,00 грн </w:t>
            </w:r>
            <w:r w:rsidR="00FA3473" w:rsidRPr="0060638A">
              <w:rPr>
                <w:rFonts w:ascii="Times New Roman" w:eastAsia="Times New Roman" w:hAnsi="Times New Roman" w:cs="Times New Roman"/>
                <w:sz w:val="28"/>
                <w:szCs w:val="28"/>
                <w:lang w:val="uk-UA" w:eastAsia="zh-CN"/>
              </w:rPr>
              <w:t xml:space="preserve">з ПДВ </w:t>
            </w:r>
            <w:r w:rsidR="002D64E3" w:rsidRPr="0060638A">
              <w:rPr>
                <w:rFonts w:ascii="Times New Roman" w:eastAsia="Times New Roman" w:hAnsi="Times New Roman" w:cs="Times New Roman"/>
                <w:sz w:val="28"/>
                <w:szCs w:val="28"/>
                <w:lang w:val="uk-UA" w:eastAsia="zh-CN"/>
              </w:rPr>
              <w:t>і визначена на підставі норм харчування іноземців та осіб без громадянства, що розміщуються в ПТПІ, затверджених поста</w:t>
            </w:r>
            <w:r w:rsidR="00E76B56" w:rsidRPr="0060638A">
              <w:rPr>
                <w:rFonts w:ascii="Times New Roman" w:eastAsia="Times New Roman" w:hAnsi="Times New Roman" w:cs="Times New Roman"/>
                <w:sz w:val="28"/>
                <w:szCs w:val="28"/>
                <w:lang w:val="uk-UA" w:eastAsia="zh-CN"/>
              </w:rPr>
              <w:t xml:space="preserve">новою КМУ від 11.03.2015 № 144 </w:t>
            </w:r>
            <w:r w:rsidR="002D64E3" w:rsidRPr="0060638A">
              <w:rPr>
                <w:rFonts w:ascii="Times New Roman" w:eastAsia="Times New Roman" w:hAnsi="Times New Roman" w:cs="Times New Roman"/>
                <w:sz w:val="28"/>
                <w:szCs w:val="28"/>
                <w:lang w:val="uk-UA" w:eastAsia="zh-CN"/>
              </w:rPr>
              <w:t xml:space="preserve">та рівня середніх споживчих цін на </w:t>
            </w:r>
            <w:r w:rsidR="00C41311" w:rsidRPr="0060638A">
              <w:rPr>
                <w:rFonts w:ascii="Times New Roman" w:eastAsia="Times New Roman" w:hAnsi="Times New Roman" w:cs="Times New Roman"/>
                <w:sz w:val="28"/>
                <w:szCs w:val="28"/>
                <w:lang w:val="uk-UA" w:eastAsia="zh-CN"/>
              </w:rPr>
              <w:t>хліб по Миколаївській області по</w:t>
            </w:r>
            <w:r w:rsidR="002D64E3" w:rsidRPr="0060638A">
              <w:rPr>
                <w:rFonts w:ascii="Times New Roman" w:eastAsia="Times New Roman" w:hAnsi="Times New Roman" w:cs="Times New Roman"/>
                <w:sz w:val="28"/>
                <w:szCs w:val="28"/>
                <w:lang w:val="uk-UA" w:eastAsia="zh-CN"/>
              </w:rPr>
              <w:t xml:space="preserve"> </w:t>
            </w:r>
            <w:r w:rsidR="00E76B56" w:rsidRPr="0060638A">
              <w:rPr>
                <w:rFonts w:ascii="Times New Roman" w:eastAsia="Times New Roman" w:hAnsi="Times New Roman" w:cs="Times New Roman"/>
                <w:sz w:val="28"/>
                <w:szCs w:val="28"/>
                <w:lang w:val="uk-UA" w:eastAsia="zh-CN"/>
              </w:rPr>
              <w:t>офіційним</w:t>
            </w:r>
            <w:r w:rsidR="00C41311" w:rsidRPr="0060638A">
              <w:rPr>
                <w:rFonts w:ascii="Times New Roman" w:eastAsia="Times New Roman" w:hAnsi="Times New Roman" w:cs="Times New Roman"/>
                <w:sz w:val="28"/>
                <w:szCs w:val="28"/>
                <w:lang w:val="uk-UA" w:eastAsia="zh-CN"/>
              </w:rPr>
              <w:t xml:space="preserve"> </w:t>
            </w:r>
            <w:r w:rsidR="00E76B56" w:rsidRPr="0060638A">
              <w:rPr>
                <w:rFonts w:ascii="Times New Roman" w:eastAsia="Times New Roman" w:hAnsi="Times New Roman" w:cs="Times New Roman"/>
                <w:sz w:val="28"/>
                <w:szCs w:val="28"/>
                <w:lang w:val="uk-UA" w:eastAsia="zh-CN"/>
              </w:rPr>
              <w:t xml:space="preserve">даним </w:t>
            </w:r>
            <w:proofErr w:type="spellStart"/>
            <w:r w:rsidR="00C41311" w:rsidRPr="0060638A">
              <w:rPr>
                <w:rFonts w:ascii="Times New Roman" w:eastAsia="Times New Roman" w:hAnsi="Times New Roman" w:cs="Times New Roman"/>
                <w:sz w:val="28"/>
                <w:szCs w:val="28"/>
                <w:lang w:val="uk-UA" w:eastAsia="zh-CN"/>
              </w:rPr>
              <w:t>Держстату</w:t>
            </w:r>
            <w:proofErr w:type="spellEnd"/>
            <w:r w:rsidR="00C41311" w:rsidRPr="0060638A">
              <w:rPr>
                <w:rFonts w:ascii="Times New Roman" w:eastAsia="Times New Roman" w:hAnsi="Times New Roman" w:cs="Times New Roman"/>
                <w:sz w:val="28"/>
                <w:szCs w:val="28"/>
                <w:lang w:val="uk-UA" w:eastAsia="zh-CN"/>
              </w:rPr>
              <w:t xml:space="preserve"> </w:t>
            </w:r>
            <w:r w:rsidR="00951317" w:rsidRPr="0060638A">
              <w:rPr>
                <w:rFonts w:ascii="Times New Roman" w:eastAsia="Times New Roman" w:hAnsi="Times New Roman" w:cs="Times New Roman"/>
                <w:sz w:val="28"/>
                <w:szCs w:val="28"/>
                <w:lang w:val="uk-UA" w:eastAsia="zh-CN"/>
              </w:rPr>
              <w:t xml:space="preserve">України, </w:t>
            </w:r>
            <w:r w:rsidR="00FA3473" w:rsidRPr="0060638A">
              <w:rPr>
                <w:rFonts w:ascii="Times New Roman" w:eastAsia="Times New Roman" w:hAnsi="Times New Roman" w:cs="Times New Roman"/>
                <w:sz w:val="28"/>
                <w:szCs w:val="28"/>
                <w:lang w:val="uk-UA" w:eastAsia="zh-CN"/>
              </w:rPr>
              <w:t>комерційних пропозицій потенційних постачальників</w:t>
            </w:r>
            <w:r w:rsidR="00951317" w:rsidRPr="0060638A">
              <w:rPr>
                <w:rFonts w:ascii="Times New Roman" w:eastAsia="Times New Roman" w:hAnsi="Times New Roman" w:cs="Times New Roman"/>
                <w:sz w:val="28"/>
                <w:szCs w:val="28"/>
                <w:lang w:val="uk-UA" w:eastAsia="zh-CN"/>
              </w:rPr>
              <w:t xml:space="preserve"> та моніторингу цін у системі Прозоро.</w:t>
            </w:r>
          </w:p>
          <w:p w:rsidR="002D64E3" w:rsidRPr="0060638A" w:rsidRDefault="002D64E3" w:rsidP="002D64E3">
            <w:pPr>
              <w:suppressAutoHyphens/>
              <w:spacing w:line="240" w:lineRule="auto"/>
              <w:jc w:val="both"/>
              <w:rPr>
                <w:rFonts w:ascii="Times New Roman" w:eastAsia="Times New Roman" w:hAnsi="Times New Roman" w:cs="Times New Roman"/>
                <w:b/>
                <w:sz w:val="28"/>
                <w:szCs w:val="28"/>
                <w:lang w:val="uk-UA" w:eastAsia="ru-RU"/>
              </w:rPr>
            </w:pPr>
            <w:r w:rsidRPr="0060638A">
              <w:rPr>
                <w:rFonts w:ascii="Times New Roman" w:eastAsia="Times New Roman" w:hAnsi="Times New Roman" w:cs="Times New Roman"/>
                <w:b/>
                <w:sz w:val="28"/>
                <w:szCs w:val="28"/>
                <w:lang w:val="uk-UA" w:eastAsia="ru-RU"/>
              </w:rPr>
              <w:t xml:space="preserve"> </w:t>
            </w:r>
          </w:p>
          <w:p w:rsidR="00496266" w:rsidRPr="0060638A" w:rsidRDefault="00496266" w:rsidP="00A015E8">
            <w:pPr>
              <w:pStyle w:val="rvps2"/>
              <w:shd w:val="clear" w:color="auto" w:fill="FFFFFF"/>
              <w:spacing w:after="0" w:afterAutospacing="0" w:line="240" w:lineRule="atLeast"/>
              <w:jc w:val="both"/>
              <w:rPr>
                <w:sz w:val="28"/>
                <w:szCs w:val="28"/>
                <w:lang w:val="uk-UA"/>
              </w:rPr>
            </w:pPr>
          </w:p>
        </w:tc>
      </w:tr>
    </w:tbl>
    <w:p w:rsidR="00496266" w:rsidRPr="0060638A" w:rsidRDefault="00496266" w:rsidP="00496266">
      <w:pPr>
        <w:spacing w:after="0" w:line="240" w:lineRule="auto"/>
        <w:jc w:val="center"/>
        <w:rPr>
          <w:rFonts w:ascii="Times New Roman" w:hAnsi="Times New Roman" w:cs="Times New Roman"/>
          <w:sz w:val="28"/>
          <w:szCs w:val="28"/>
          <w:lang w:val="uk-UA"/>
        </w:rPr>
      </w:pPr>
    </w:p>
    <w:p w:rsidR="00496266" w:rsidRPr="0060638A" w:rsidRDefault="00496266" w:rsidP="00496266">
      <w:pPr>
        <w:widowControl w:val="0"/>
        <w:tabs>
          <w:tab w:val="left" w:pos="284"/>
        </w:tabs>
        <w:suppressAutoHyphens/>
        <w:autoSpaceDE w:val="0"/>
        <w:spacing w:after="0" w:line="240" w:lineRule="auto"/>
        <w:rPr>
          <w:rFonts w:ascii="Times New Roman CYR" w:eastAsia="Times New Roman CYR" w:hAnsi="Times New Roman CYR" w:cs="Times New Roman CYR"/>
          <w:b/>
          <w:sz w:val="28"/>
          <w:szCs w:val="28"/>
          <w:lang w:val="uk-UA" w:eastAsia="zh-CN"/>
        </w:rPr>
      </w:pPr>
    </w:p>
    <w:p w:rsidR="0060638A" w:rsidRPr="0060638A" w:rsidRDefault="0060638A">
      <w:pPr>
        <w:spacing w:line="259" w:lineRule="auto"/>
        <w:rPr>
          <w:sz w:val="28"/>
          <w:szCs w:val="28"/>
          <w:lang w:val="uk-UA"/>
        </w:rPr>
      </w:pPr>
      <w:r w:rsidRPr="0060638A">
        <w:rPr>
          <w:sz w:val="28"/>
          <w:szCs w:val="28"/>
          <w:lang w:val="uk-UA"/>
        </w:rPr>
        <w:br w:type="page"/>
      </w:r>
    </w:p>
    <w:p w:rsidR="0060638A" w:rsidRPr="0060638A" w:rsidRDefault="0060638A" w:rsidP="0060638A">
      <w:pPr>
        <w:spacing w:after="0" w:line="240" w:lineRule="auto"/>
        <w:rPr>
          <w:rFonts w:ascii="Times New Roman" w:eastAsia="Times New Roman" w:hAnsi="Times New Roman" w:cs="Times New Roman"/>
          <w:bCs/>
          <w:color w:val="000000"/>
          <w:sz w:val="24"/>
          <w:szCs w:val="24"/>
          <w:lang w:val="uk-UA" w:eastAsia="ru-RU"/>
        </w:rPr>
      </w:pPr>
    </w:p>
    <w:p w:rsidR="0060638A" w:rsidRPr="0060638A" w:rsidRDefault="0060638A" w:rsidP="0060638A">
      <w:pPr>
        <w:spacing w:after="0" w:line="240" w:lineRule="auto"/>
        <w:ind w:left="6480" w:firstLine="720"/>
        <w:rPr>
          <w:rFonts w:ascii="Times New Roman" w:eastAsia="Times New Roman" w:hAnsi="Times New Roman" w:cs="Times New Roman"/>
          <w:sz w:val="24"/>
          <w:szCs w:val="24"/>
          <w:lang w:val="uk-UA" w:eastAsia="ru-RU"/>
        </w:rPr>
      </w:pPr>
      <w:r w:rsidRPr="0060638A">
        <w:rPr>
          <w:rFonts w:ascii="Times New Roman" w:eastAsia="Times New Roman" w:hAnsi="Times New Roman" w:cs="Times New Roman"/>
          <w:b/>
          <w:bCs/>
          <w:color w:val="000000"/>
          <w:sz w:val="24"/>
          <w:szCs w:val="24"/>
          <w:lang w:val="uk-UA" w:eastAsia="ru-RU"/>
        </w:rPr>
        <w:t>ДОДАТОК  2</w:t>
      </w:r>
    </w:p>
    <w:p w:rsidR="0060638A" w:rsidRPr="0060638A" w:rsidRDefault="0060638A" w:rsidP="0060638A">
      <w:pPr>
        <w:tabs>
          <w:tab w:val="left" w:pos="3336"/>
        </w:tabs>
        <w:jc w:val="right"/>
        <w:rPr>
          <w:rFonts w:ascii="Times New Roman" w:hAnsi="Times New Roman" w:cs="Times New Roman"/>
          <w:b/>
          <w:sz w:val="24"/>
          <w:szCs w:val="24"/>
          <w:lang w:val="uk-UA"/>
        </w:rPr>
      </w:pPr>
    </w:p>
    <w:p w:rsidR="0060638A" w:rsidRPr="0060638A" w:rsidRDefault="0060638A" w:rsidP="0060638A">
      <w:pPr>
        <w:spacing w:line="276" w:lineRule="auto"/>
        <w:ind w:left="720" w:firstLine="720"/>
        <w:jc w:val="center"/>
        <w:rPr>
          <w:rFonts w:ascii="Times New Roman" w:hAnsi="Times New Roman" w:cs="Times New Roman"/>
          <w:b/>
          <w:sz w:val="24"/>
          <w:szCs w:val="24"/>
          <w:lang w:val="uk-UA"/>
        </w:rPr>
      </w:pPr>
      <w:r w:rsidRPr="0060638A">
        <w:rPr>
          <w:rFonts w:ascii="Times New Roman" w:hAnsi="Times New Roman" w:cs="Times New Roman"/>
          <w:b/>
          <w:sz w:val="24"/>
          <w:szCs w:val="24"/>
          <w:lang w:val="uk-UA"/>
        </w:rPr>
        <w:t>ТЕХНІЧНІ ВИМОГИ І ЯКІСНІ ХАРАКТЕРИСТИКИ ПРЕДМЕТА ЗАКУПІВЛІ</w:t>
      </w:r>
    </w:p>
    <w:p w:rsidR="0060638A" w:rsidRPr="0060638A" w:rsidRDefault="0060638A" w:rsidP="0060638A">
      <w:pPr>
        <w:autoSpaceDE w:val="0"/>
        <w:autoSpaceDN w:val="0"/>
        <w:ind w:left="2880" w:firstLine="720"/>
        <w:rPr>
          <w:rFonts w:ascii="Times New Roman" w:hAnsi="Times New Roman" w:cs="Times New Roman"/>
          <w:sz w:val="24"/>
          <w:szCs w:val="24"/>
          <w:lang w:val="uk-UA"/>
        </w:rPr>
      </w:pPr>
      <w:r w:rsidRPr="0060638A">
        <w:rPr>
          <w:rFonts w:ascii="Times New Roman" w:hAnsi="Times New Roman" w:cs="Times New Roman"/>
          <w:sz w:val="24"/>
          <w:szCs w:val="24"/>
          <w:lang w:val="uk-UA"/>
        </w:rPr>
        <w:t>до предмету закупівлі</w:t>
      </w:r>
    </w:p>
    <w:p w:rsidR="0060638A" w:rsidRPr="0060638A" w:rsidRDefault="0060638A" w:rsidP="0060638A">
      <w:pPr>
        <w:jc w:val="center"/>
        <w:rPr>
          <w:rFonts w:ascii="Times New Roman" w:hAnsi="Times New Roman" w:cs="Times New Roman"/>
          <w:b/>
          <w:color w:val="000000"/>
          <w:sz w:val="24"/>
          <w:szCs w:val="24"/>
          <w:lang w:val="uk-UA"/>
        </w:rPr>
      </w:pPr>
      <w:r w:rsidRPr="0060638A">
        <w:rPr>
          <w:rFonts w:ascii="Times New Roman" w:hAnsi="Times New Roman" w:cs="Times New Roman"/>
          <w:b/>
          <w:bCs/>
          <w:sz w:val="24"/>
          <w:szCs w:val="24"/>
          <w:lang w:val="uk-UA"/>
        </w:rPr>
        <w:t xml:space="preserve">ДК 021 – 2015 (CVP) – 15810000-9 - Хлібопродукти, свіжовипечені хлібобулочні та кондитерські вироби </w:t>
      </w:r>
      <w:r w:rsidRPr="0060638A">
        <w:rPr>
          <w:rFonts w:ascii="Times New Roman" w:hAnsi="Times New Roman" w:cs="Times New Roman"/>
          <w:b/>
          <w:color w:val="000000"/>
          <w:sz w:val="24"/>
          <w:szCs w:val="24"/>
          <w:lang w:val="uk-UA"/>
        </w:rPr>
        <w:t>(хліб житньо-пшеничний; хліб пшеничний)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6015"/>
        <w:gridCol w:w="1310"/>
        <w:gridCol w:w="2126"/>
      </w:tblGrid>
      <w:tr w:rsidR="0060638A" w:rsidRPr="0060638A" w:rsidTr="00E01FF5">
        <w:tc>
          <w:tcPr>
            <w:tcW w:w="863" w:type="dxa"/>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spacing w:before="100" w:beforeAutospacing="1" w:after="100" w:afterAutospacing="1"/>
              <w:jc w:val="center"/>
              <w:rPr>
                <w:rFonts w:ascii="Times New Roman" w:hAnsi="Times New Roman" w:cs="Times New Roman"/>
                <w:sz w:val="24"/>
                <w:szCs w:val="24"/>
                <w:lang w:val="uk-UA"/>
              </w:rPr>
            </w:pPr>
            <w:r w:rsidRPr="0060638A">
              <w:rPr>
                <w:rFonts w:ascii="Times New Roman" w:hAnsi="Times New Roman" w:cs="Times New Roman"/>
                <w:b/>
                <w:sz w:val="24"/>
                <w:szCs w:val="24"/>
                <w:lang w:val="uk-UA"/>
              </w:rPr>
              <w:t xml:space="preserve">№ </w:t>
            </w:r>
            <w:r w:rsidRPr="0060638A">
              <w:rPr>
                <w:rFonts w:ascii="Times New Roman" w:hAnsi="Times New Roman" w:cs="Times New Roman"/>
                <w:b/>
                <w:bCs/>
                <w:sz w:val="24"/>
                <w:szCs w:val="24"/>
                <w:lang w:val="uk-UA"/>
              </w:rPr>
              <w:br/>
            </w:r>
            <w:r w:rsidRPr="0060638A">
              <w:rPr>
                <w:rFonts w:ascii="Times New Roman" w:hAnsi="Times New Roman" w:cs="Times New Roman"/>
                <w:b/>
                <w:sz w:val="24"/>
                <w:szCs w:val="24"/>
                <w:lang w:val="uk-UA"/>
              </w:rPr>
              <w:t>п/п</w:t>
            </w:r>
          </w:p>
        </w:tc>
        <w:tc>
          <w:tcPr>
            <w:tcW w:w="6015" w:type="dxa"/>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spacing w:before="100" w:beforeAutospacing="1" w:after="100" w:afterAutospacing="1"/>
              <w:jc w:val="center"/>
              <w:rPr>
                <w:rFonts w:ascii="Times New Roman" w:hAnsi="Times New Roman" w:cs="Times New Roman"/>
                <w:b/>
                <w:sz w:val="24"/>
                <w:szCs w:val="24"/>
                <w:lang w:val="uk-UA"/>
              </w:rPr>
            </w:pPr>
            <w:r w:rsidRPr="0060638A">
              <w:rPr>
                <w:rFonts w:ascii="Times New Roman" w:hAnsi="Times New Roman" w:cs="Times New Roman"/>
                <w:b/>
                <w:sz w:val="24"/>
                <w:szCs w:val="24"/>
                <w:lang w:val="uk-UA"/>
              </w:rPr>
              <w:t xml:space="preserve">Найменування предмету закупівлі, </w:t>
            </w:r>
          </w:p>
          <w:p w:rsidR="0060638A" w:rsidRPr="0060638A" w:rsidRDefault="0060638A" w:rsidP="00E01FF5">
            <w:pPr>
              <w:spacing w:before="100" w:beforeAutospacing="1" w:after="100" w:afterAutospacing="1"/>
              <w:jc w:val="center"/>
              <w:rPr>
                <w:rFonts w:ascii="Times New Roman" w:hAnsi="Times New Roman" w:cs="Times New Roman"/>
                <w:sz w:val="24"/>
                <w:szCs w:val="24"/>
                <w:lang w:val="uk-UA"/>
              </w:rPr>
            </w:pPr>
            <w:r w:rsidRPr="0060638A">
              <w:rPr>
                <w:rFonts w:ascii="Times New Roman" w:hAnsi="Times New Roman" w:cs="Times New Roman"/>
                <w:b/>
                <w:sz w:val="24"/>
                <w:szCs w:val="24"/>
                <w:lang w:val="uk-UA"/>
              </w:rPr>
              <w:t>коди відповідних класифікаторів предмета закупівлі</w:t>
            </w:r>
          </w:p>
        </w:tc>
        <w:tc>
          <w:tcPr>
            <w:tcW w:w="1310" w:type="dxa"/>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spacing w:before="100" w:beforeAutospacing="1" w:after="100" w:afterAutospacing="1"/>
              <w:jc w:val="center"/>
              <w:rPr>
                <w:rFonts w:ascii="Times New Roman" w:hAnsi="Times New Roman" w:cs="Times New Roman"/>
                <w:sz w:val="24"/>
                <w:szCs w:val="24"/>
                <w:lang w:val="uk-UA"/>
              </w:rPr>
            </w:pPr>
            <w:r w:rsidRPr="0060638A">
              <w:rPr>
                <w:rFonts w:ascii="Times New Roman" w:hAnsi="Times New Roman" w:cs="Times New Roman"/>
                <w:b/>
                <w:sz w:val="24"/>
                <w:szCs w:val="24"/>
                <w:lang w:val="uk-UA"/>
              </w:rPr>
              <w:t>Од. виміру</w:t>
            </w:r>
          </w:p>
        </w:tc>
        <w:tc>
          <w:tcPr>
            <w:tcW w:w="2126" w:type="dxa"/>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spacing w:before="100" w:beforeAutospacing="1" w:after="100" w:afterAutospacing="1"/>
              <w:jc w:val="center"/>
              <w:rPr>
                <w:rFonts w:ascii="Times New Roman" w:hAnsi="Times New Roman" w:cs="Times New Roman"/>
                <w:sz w:val="24"/>
                <w:szCs w:val="24"/>
                <w:lang w:val="uk-UA"/>
              </w:rPr>
            </w:pPr>
            <w:r w:rsidRPr="0060638A">
              <w:rPr>
                <w:rFonts w:ascii="Times New Roman" w:hAnsi="Times New Roman" w:cs="Times New Roman"/>
                <w:b/>
                <w:sz w:val="24"/>
                <w:szCs w:val="24"/>
                <w:lang w:val="uk-UA"/>
              </w:rPr>
              <w:t>Кількість</w:t>
            </w:r>
          </w:p>
        </w:tc>
      </w:tr>
      <w:tr w:rsidR="0060638A" w:rsidRPr="0060638A" w:rsidTr="00E01FF5">
        <w:tc>
          <w:tcPr>
            <w:tcW w:w="863" w:type="dxa"/>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spacing w:after="200" w:line="276" w:lineRule="auto"/>
              <w:jc w:val="both"/>
              <w:textAlignment w:val="top"/>
              <w:rPr>
                <w:rFonts w:ascii="Times New Roman" w:hAnsi="Times New Roman" w:cs="Times New Roman"/>
                <w:sz w:val="24"/>
                <w:szCs w:val="24"/>
                <w:lang w:val="uk-UA"/>
              </w:rPr>
            </w:pPr>
            <w:r w:rsidRPr="0060638A">
              <w:rPr>
                <w:rFonts w:ascii="Times New Roman" w:hAnsi="Times New Roman" w:cs="Times New Roman"/>
                <w:sz w:val="24"/>
                <w:szCs w:val="24"/>
                <w:lang w:val="uk-UA"/>
              </w:rPr>
              <w:t>1.</w:t>
            </w:r>
          </w:p>
        </w:tc>
        <w:tc>
          <w:tcPr>
            <w:tcW w:w="6015" w:type="dxa"/>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spacing w:after="200" w:line="276" w:lineRule="auto"/>
              <w:rPr>
                <w:rFonts w:ascii="Times New Roman" w:hAnsi="Times New Roman" w:cs="Times New Roman"/>
                <w:sz w:val="24"/>
                <w:szCs w:val="24"/>
                <w:lang w:val="uk-UA"/>
              </w:rPr>
            </w:pPr>
            <w:r w:rsidRPr="0060638A">
              <w:rPr>
                <w:rFonts w:ascii="Times New Roman" w:hAnsi="Times New Roman" w:cs="Times New Roman"/>
                <w:sz w:val="24"/>
                <w:szCs w:val="24"/>
                <w:lang w:val="uk-UA"/>
              </w:rPr>
              <w:t>ДК 021 – 2015 (CVP) – 15810000-9 - Хлібопродукти, свіжовипечені хлібобулочні та кондитерські вироби (</w:t>
            </w:r>
            <w:r w:rsidRPr="0060638A">
              <w:rPr>
                <w:rFonts w:ascii="Times New Roman" w:hAnsi="Times New Roman" w:cs="Times New Roman"/>
                <w:color w:val="000000"/>
                <w:sz w:val="24"/>
                <w:szCs w:val="24"/>
                <w:lang w:val="uk-UA"/>
              </w:rPr>
              <w:t>хліб житньо-пшеничний</w:t>
            </w:r>
            <w:r w:rsidRPr="0060638A">
              <w:rPr>
                <w:rFonts w:ascii="Times New Roman" w:hAnsi="Times New Roman" w:cs="Times New Roman"/>
                <w:sz w:val="24"/>
                <w:szCs w:val="24"/>
                <w:lang w:val="uk-UA"/>
              </w:rPr>
              <w:t>),</w:t>
            </w:r>
          </w:p>
          <w:p w:rsidR="0060638A" w:rsidRPr="0060638A" w:rsidRDefault="0060638A" w:rsidP="00E01FF5">
            <w:pPr>
              <w:spacing w:after="200" w:line="276" w:lineRule="auto"/>
              <w:rPr>
                <w:rFonts w:ascii="Times New Roman" w:hAnsi="Times New Roman" w:cs="Times New Roman"/>
                <w:sz w:val="24"/>
                <w:szCs w:val="24"/>
                <w:lang w:val="uk-UA"/>
              </w:rPr>
            </w:pPr>
            <w:r w:rsidRPr="0060638A">
              <w:rPr>
                <w:rFonts w:ascii="Times New Roman" w:hAnsi="Times New Roman" w:cs="Times New Roman"/>
                <w:sz w:val="24"/>
                <w:szCs w:val="24"/>
                <w:lang w:val="uk-UA"/>
              </w:rPr>
              <w:t>ДК 021:2015: 15811100-7 - Хліб</w:t>
            </w:r>
          </w:p>
        </w:tc>
        <w:tc>
          <w:tcPr>
            <w:tcW w:w="1310" w:type="dxa"/>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spacing w:after="200" w:line="276" w:lineRule="auto"/>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кг</w:t>
            </w:r>
          </w:p>
        </w:tc>
        <w:tc>
          <w:tcPr>
            <w:tcW w:w="2126" w:type="dxa"/>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spacing w:after="200" w:line="276" w:lineRule="auto"/>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2737,5</w:t>
            </w:r>
          </w:p>
        </w:tc>
      </w:tr>
      <w:tr w:rsidR="0060638A" w:rsidRPr="0060638A" w:rsidTr="00E01FF5">
        <w:tc>
          <w:tcPr>
            <w:tcW w:w="863" w:type="dxa"/>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spacing w:after="200" w:line="276" w:lineRule="auto"/>
              <w:jc w:val="both"/>
              <w:textAlignment w:val="top"/>
              <w:rPr>
                <w:rFonts w:ascii="Times New Roman" w:hAnsi="Times New Roman" w:cs="Times New Roman"/>
                <w:sz w:val="24"/>
                <w:szCs w:val="24"/>
                <w:lang w:val="uk-UA"/>
              </w:rPr>
            </w:pPr>
            <w:r w:rsidRPr="0060638A">
              <w:rPr>
                <w:rFonts w:ascii="Times New Roman" w:hAnsi="Times New Roman" w:cs="Times New Roman"/>
                <w:sz w:val="24"/>
                <w:szCs w:val="24"/>
                <w:lang w:val="uk-UA"/>
              </w:rPr>
              <w:t>2.</w:t>
            </w:r>
          </w:p>
        </w:tc>
        <w:tc>
          <w:tcPr>
            <w:tcW w:w="6015" w:type="dxa"/>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spacing w:after="200" w:line="276" w:lineRule="auto"/>
              <w:rPr>
                <w:rFonts w:ascii="Times New Roman" w:hAnsi="Times New Roman" w:cs="Times New Roman"/>
                <w:sz w:val="24"/>
                <w:szCs w:val="24"/>
                <w:lang w:val="uk-UA"/>
              </w:rPr>
            </w:pPr>
            <w:r w:rsidRPr="0060638A">
              <w:rPr>
                <w:rFonts w:ascii="Times New Roman" w:hAnsi="Times New Roman" w:cs="Times New Roman"/>
                <w:sz w:val="24"/>
                <w:szCs w:val="24"/>
                <w:lang w:val="uk-UA"/>
              </w:rPr>
              <w:t>ДК 021 – 2015 (CVP) – 15810000-9 - Хлібопродукти, свіжовипечені хлібобулочні та кондитерські вироби (</w:t>
            </w:r>
            <w:r w:rsidRPr="0060638A">
              <w:rPr>
                <w:rFonts w:ascii="Times New Roman" w:hAnsi="Times New Roman" w:cs="Times New Roman"/>
                <w:color w:val="000000"/>
                <w:sz w:val="24"/>
                <w:szCs w:val="24"/>
                <w:lang w:val="uk-UA"/>
              </w:rPr>
              <w:t>хліб пшеничний</w:t>
            </w:r>
            <w:r w:rsidRPr="0060638A">
              <w:rPr>
                <w:rFonts w:ascii="Times New Roman" w:hAnsi="Times New Roman" w:cs="Times New Roman"/>
                <w:sz w:val="24"/>
                <w:szCs w:val="24"/>
                <w:lang w:val="uk-UA"/>
              </w:rPr>
              <w:t>),</w:t>
            </w:r>
          </w:p>
          <w:p w:rsidR="0060638A" w:rsidRPr="0060638A" w:rsidRDefault="0060638A" w:rsidP="00E01FF5">
            <w:pPr>
              <w:spacing w:after="200" w:line="276" w:lineRule="auto"/>
              <w:rPr>
                <w:rFonts w:ascii="Times New Roman" w:hAnsi="Times New Roman" w:cs="Times New Roman"/>
                <w:sz w:val="24"/>
                <w:szCs w:val="24"/>
                <w:lang w:val="uk-UA"/>
              </w:rPr>
            </w:pPr>
            <w:r w:rsidRPr="0060638A">
              <w:rPr>
                <w:rFonts w:ascii="Times New Roman" w:hAnsi="Times New Roman" w:cs="Times New Roman"/>
                <w:sz w:val="24"/>
                <w:szCs w:val="24"/>
                <w:lang w:val="uk-UA"/>
              </w:rPr>
              <w:t>ДК 021:2015: 15811100-7 - Хліб</w:t>
            </w:r>
          </w:p>
        </w:tc>
        <w:tc>
          <w:tcPr>
            <w:tcW w:w="1310" w:type="dxa"/>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spacing w:after="200" w:line="276" w:lineRule="auto"/>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кг</w:t>
            </w:r>
          </w:p>
        </w:tc>
        <w:tc>
          <w:tcPr>
            <w:tcW w:w="2126" w:type="dxa"/>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spacing w:after="200" w:line="276" w:lineRule="auto"/>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5475</w:t>
            </w:r>
          </w:p>
        </w:tc>
      </w:tr>
    </w:tbl>
    <w:p w:rsidR="0060638A" w:rsidRPr="0060638A" w:rsidRDefault="0060638A" w:rsidP="0060638A">
      <w:pPr>
        <w:widowControl w:val="0"/>
        <w:autoSpaceDE w:val="0"/>
        <w:jc w:val="both"/>
        <w:rPr>
          <w:rFonts w:ascii="Times New Roman" w:hAnsi="Times New Roman" w:cs="Times New Roman"/>
          <w:sz w:val="24"/>
          <w:szCs w:val="24"/>
          <w:lang w:val="uk-UA"/>
        </w:rPr>
      </w:pPr>
      <w:r w:rsidRPr="0060638A">
        <w:rPr>
          <w:rFonts w:ascii="Times New Roman" w:hAnsi="Times New Roman" w:cs="Times New Roman"/>
          <w:b/>
          <w:sz w:val="24"/>
          <w:szCs w:val="24"/>
          <w:lang w:val="uk-UA"/>
        </w:rPr>
        <w:t xml:space="preserve">Умови поставки:  предмет закупівлі підлягає доставці Учасником згідно заявок Замовника партіями  за </w:t>
      </w:r>
      <w:proofErr w:type="spellStart"/>
      <w:r w:rsidRPr="0060638A">
        <w:rPr>
          <w:rFonts w:ascii="Times New Roman" w:hAnsi="Times New Roman" w:cs="Times New Roman"/>
          <w:b/>
          <w:sz w:val="24"/>
          <w:szCs w:val="24"/>
          <w:lang w:val="uk-UA"/>
        </w:rPr>
        <w:t>адресою</w:t>
      </w:r>
      <w:proofErr w:type="spellEnd"/>
      <w:r w:rsidRPr="0060638A">
        <w:rPr>
          <w:rFonts w:ascii="Times New Roman" w:hAnsi="Times New Roman" w:cs="Times New Roman"/>
          <w:b/>
          <w:sz w:val="24"/>
          <w:szCs w:val="24"/>
          <w:lang w:val="uk-UA"/>
        </w:rPr>
        <w:t xml:space="preserve"> Замовника </w:t>
      </w:r>
      <w:r w:rsidRPr="0060638A">
        <w:rPr>
          <w:rFonts w:ascii="Times New Roman" w:hAnsi="Times New Roman" w:cs="Times New Roman"/>
          <w:sz w:val="24"/>
          <w:szCs w:val="24"/>
          <w:lang w:val="uk-UA" w:eastAsia="ar-SA"/>
        </w:rPr>
        <w:t xml:space="preserve"> з дотриманням термінів його реалізації </w:t>
      </w:r>
      <w:r w:rsidRPr="0060638A">
        <w:rPr>
          <w:rFonts w:ascii="Times New Roman" w:hAnsi="Times New Roman" w:cs="Times New Roman"/>
          <w:sz w:val="24"/>
          <w:szCs w:val="24"/>
          <w:lang w:val="uk-UA"/>
        </w:rPr>
        <w:t xml:space="preserve">транспортом Учасника щоденно з 07-00 год. до 09-00 год. </w:t>
      </w:r>
      <w:r w:rsidRPr="0060638A">
        <w:rPr>
          <w:rFonts w:ascii="Times New Roman" w:hAnsi="Times New Roman" w:cs="Times New Roman"/>
          <w:sz w:val="24"/>
          <w:szCs w:val="24"/>
          <w:lang w:val="uk-UA" w:eastAsia="ar-SA"/>
        </w:rPr>
        <w:t xml:space="preserve">При перевезенні предмету закупівлі Учасник зобов’язаний дотримуватися умов транспортування відповідно до Правил перевезень вантажів автомобільним транспортом в Україні. </w:t>
      </w:r>
      <w:proofErr w:type="spellStart"/>
      <w:r w:rsidRPr="0060638A">
        <w:rPr>
          <w:rFonts w:ascii="Times New Roman" w:hAnsi="Times New Roman" w:cs="Times New Roman"/>
          <w:sz w:val="24"/>
          <w:szCs w:val="24"/>
          <w:lang w:val="uk-UA"/>
        </w:rPr>
        <w:t>Н</w:t>
      </w:r>
      <w:r w:rsidRPr="0060638A">
        <w:rPr>
          <w:rFonts w:ascii="Times New Roman" w:hAnsi="Times New Roman" w:cs="Times New Roman"/>
          <w:bCs/>
          <w:color w:val="000000"/>
          <w:sz w:val="24"/>
          <w:szCs w:val="24"/>
          <w:lang w:val="uk-UA"/>
        </w:rPr>
        <w:t>авантажувально</w:t>
      </w:r>
      <w:proofErr w:type="spellEnd"/>
      <w:r w:rsidRPr="0060638A">
        <w:rPr>
          <w:rFonts w:ascii="Times New Roman" w:hAnsi="Times New Roman" w:cs="Times New Roman"/>
          <w:bCs/>
          <w:color w:val="000000"/>
          <w:sz w:val="24"/>
          <w:szCs w:val="24"/>
          <w:lang w:val="uk-UA"/>
        </w:rPr>
        <w:t xml:space="preserve"> - р</w:t>
      </w:r>
      <w:r w:rsidRPr="0060638A">
        <w:rPr>
          <w:rFonts w:ascii="Times New Roman" w:hAnsi="Times New Roman" w:cs="Times New Roman"/>
          <w:sz w:val="24"/>
          <w:szCs w:val="24"/>
          <w:lang w:val="uk-UA"/>
        </w:rPr>
        <w:t>озвантажувальні роботи до місця передачі  виконуються Учасником.</w:t>
      </w:r>
    </w:p>
    <w:p w:rsidR="0060638A" w:rsidRPr="0060638A" w:rsidRDefault="0060638A" w:rsidP="0060638A">
      <w:pPr>
        <w:ind w:right="38" w:firstLine="720"/>
        <w:contextualSpacing/>
        <w:jc w:val="both"/>
        <w:rPr>
          <w:rFonts w:ascii="Times New Roman" w:hAnsi="Times New Roman" w:cs="Times New Roman"/>
          <w:sz w:val="24"/>
          <w:szCs w:val="24"/>
          <w:lang w:val="uk-UA" w:eastAsia="ar-SA"/>
        </w:rPr>
      </w:pPr>
      <w:r w:rsidRPr="0060638A">
        <w:rPr>
          <w:rFonts w:ascii="Times New Roman" w:hAnsi="Times New Roman" w:cs="Times New Roman"/>
          <w:sz w:val="24"/>
          <w:szCs w:val="24"/>
          <w:lang w:val="uk-UA" w:eastAsia="ar-SA"/>
        </w:rPr>
        <w:t xml:space="preserve"> </w:t>
      </w:r>
    </w:p>
    <w:p w:rsidR="0060638A" w:rsidRPr="0060638A" w:rsidRDefault="0060638A" w:rsidP="0060638A">
      <w:pPr>
        <w:ind w:firstLine="720"/>
        <w:jc w:val="both"/>
        <w:textAlignment w:val="top"/>
        <w:rPr>
          <w:rFonts w:ascii="Times New Roman" w:hAnsi="Times New Roman" w:cs="Times New Roman"/>
          <w:b/>
          <w:sz w:val="24"/>
          <w:szCs w:val="24"/>
          <w:lang w:val="uk-UA"/>
        </w:rPr>
      </w:pPr>
      <w:r w:rsidRPr="0060638A">
        <w:rPr>
          <w:rFonts w:ascii="Times New Roman" w:hAnsi="Times New Roman" w:cs="Times New Roman"/>
          <w:b/>
          <w:sz w:val="24"/>
          <w:szCs w:val="24"/>
          <w:lang w:val="uk-UA"/>
        </w:rPr>
        <w:t xml:space="preserve">Термін придатності предмету закупівлі:  </w:t>
      </w:r>
      <w:r w:rsidRPr="0060638A">
        <w:rPr>
          <w:rFonts w:ascii="Times New Roman" w:hAnsi="Times New Roman" w:cs="Times New Roman"/>
          <w:sz w:val="24"/>
          <w:szCs w:val="24"/>
          <w:lang w:val="uk-UA"/>
        </w:rPr>
        <w:t>на момент поставки має складати не менше 80 % від терміну зберігання, встановленого підприємством-виробником.</w:t>
      </w:r>
    </w:p>
    <w:p w:rsidR="0060638A" w:rsidRPr="0060638A" w:rsidRDefault="0060638A" w:rsidP="0060638A">
      <w:pPr>
        <w:ind w:firstLine="720"/>
        <w:jc w:val="both"/>
        <w:textAlignment w:val="top"/>
        <w:rPr>
          <w:rFonts w:ascii="Times New Roman" w:hAnsi="Times New Roman" w:cs="Times New Roman"/>
          <w:sz w:val="24"/>
          <w:szCs w:val="24"/>
          <w:lang w:val="uk-UA"/>
        </w:rPr>
      </w:pPr>
      <w:r w:rsidRPr="0060638A">
        <w:rPr>
          <w:rFonts w:ascii="Times New Roman" w:hAnsi="Times New Roman" w:cs="Times New Roman"/>
          <w:b/>
          <w:sz w:val="24"/>
          <w:szCs w:val="24"/>
          <w:lang w:val="uk-UA"/>
        </w:rPr>
        <w:t>Місце поставки</w:t>
      </w:r>
      <w:r w:rsidRPr="0060638A">
        <w:rPr>
          <w:rFonts w:ascii="Times New Roman" w:hAnsi="Times New Roman" w:cs="Times New Roman"/>
          <w:sz w:val="24"/>
          <w:szCs w:val="24"/>
          <w:lang w:val="uk-UA"/>
        </w:rPr>
        <w:t xml:space="preserve">: вул.Європейська,1, с. </w:t>
      </w:r>
      <w:proofErr w:type="spellStart"/>
      <w:r w:rsidRPr="0060638A">
        <w:rPr>
          <w:rFonts w:ascii="Times New Roman" w:hAnsi="Times New Roman" w:cs="Times New Roman"/>
          <w:sz w:val="24"/>
          <w:szCs w:val="24"/>
          <w:lang w:val="uk-UA"/>
        </w:rPr>
        <w:t>Мартинівське</w:t>
      </w:r>
      <w:proofErr w:type="spellEnd"/>
      <w:r w:rsidRPr="0060638A">
        <w:rPr>
          <w:rFonts w:ascii="Times New Roman" w:hAnsi="Times New Roman" w:cs="Times New Roman"/>
          <w:sz w:val="24"/>
          <w:szCs w:val="24"/>
          <w:lang w:val="uk-UA"/>
        </w:rPr>
        <w:t xml:space="preserve"> Вознесенського району Миколаївської області .</w:t>
      </w:r>
    </w:p>
    <w:p w:rsidR="0060638A" w:rsidRPr="0060638A" w:rsidRDefault="0060638A" w:rsidP="0060638A">
      <w:pPr>
        <w:tabs>
          <w:tab w:val="left" w:pos="1675"/>
        </w:tabs>
        <w:jc w:val="both"/>
        <w:rPr>
          <w:rFonts w:ascii="Times New Roman" w:eastAsia="Arial" w:hAnsi="Times New Roman" w:cs="Times New Roman"/>
          <w:sz w:val="24"/>
          <w:szCs w:val="24"/>
          <w:lang w:val="uk-UA"/>
        </w:rPr>
      </w:pPr>
      <w:r w:rsidRPr="0060638A">
        <w:rPr>
          <w:rFonts w:ascii="Times New Roman" w:eastAsia="Arial" w:hAnsi="Times New Roman" w:cs="Times New Roman"/>
          <w:b/>
          <w:sz w:val="24"/>
          <w:szCs w:val="24"/>
          <w:lang w:val="uk-UA"/>
        </w:rPr>
        <w:t xml:space="preserve">          Вимоги до транспортування </w:t>
      </w:r>
      <w:r w:rsidRPr="0060638A">
        <w:rPr>
          <w:rFonts w:ascii="Times New Roman" w:eastAsia="Arial" w:hAnsi="Times New Roman" w:cs="Times New Roman"/>
          <w:sz w:val="24"/>
          <w:szCs w:val="24"/>
          <w:lang w:val="uk-UA"/>
        </w:rPr>
        <w:t xml:space="preserve">Перевезення товару необхідно здійснювати спеціалізованим транспортом, обладнаним згідно з вимогами ст.44 Закону України “Про основні принципи та вимоги до безпечності та якості харчових продуктів” (із змінами). Транспортування хліба та хлібобулочних виробів повинно здійснюватися в спеціально виділеному транспорті, із спеціально обладнаними полицями, лотками або контейнерами з метою запобігання деформації і забруднення хлібобулочних виробів. </w:t>
      </w:r>
    </w:p>
    <w:p w:rsidR="0060638A" w:rsidRPr="0060638A" w:rsidRDefault="0060638A" w:rsidP="0060638A">
      <w:pPr>
        <w:tabs>
          <w:tab w:val="left" w:pos="1675"/>
        </w:tabs>
        <w:jc w:val="both"/>
        <w:rPr>
          <w:rFonts w:ascii="Times New Roman" w:eastAsia="Arial" w:hAnsi="Times New Roman" w:cs="Times New Roman"/>
          <w:sz w:val="24"/>
          <w:szCs w:val="24"/>
          <w:lang w:val="uk-UA" w:eastAsia="ar-SA"/>
        </w:rPr>
      </w:pPr>
      <w:r w:rsidRPr="0060638A">
        <w:rPr>
          <w:rFonts w:ascii="Times New Roman" w:eastAsia="Arial" w:hAnsi="Times New Roman" w:cs="Times New Roman"/>
          <w:sz w:val="24"/>
          <w:szCs w:val="24"/>
          <w:lang w:val="uk-UA"/>
        </w:rPr>
        <w:t xml:space="preserve">         Не допускається перевезення будь-яких інших вантажів на транспортних засобах для перевезення хліба та хлібобулочних виробів.</w:t>
      </w:r>
    </w:p>
    <w:p w:rsidR="0060638A" w:rsidRPr="0060638A" w:rsidRDefault="0060638A" w:rsidP="0060638A">
      <w:pPr>
        <w:ind w:right="-1"/>
        <w:contextualSpacing/>
        <w:jc w:val="both"/>
        <w:rPr>
          <w:rFonts w:ascii="Times New Roman" w:hAnsi="Times New Roman" w:cs="Times New Roman"/>
          <w:sz w:val="24"/>
          <w:szCs w:val="24"/>
          <w:lang w:val="uk-UA"/>
        </w:rPr>
      </w:pPr>
      <w:r w:rsidRPr="0060638A">
        <w:rPr>
          <w:rFonts w:ascii="Times New Roman" w:hAnsi="Times New Roman" w:cs="Times New Roman"/>
          <w:b/>
          <w:sz w:val="24"/>
          <w:szCs w:val="24"/>
          <w:lang w:val="uk-UA"/>
        </w:rPr>
        <w:lastRenderedPageBreak/>
        <w:t>Водій – експедитор або експедитор зобов’язаний  мати при собі особисту медичну книжку та спецодяг, суворо дотримуватися особистої гігієни та правил транспортування харчових продуктів.</w:t>
      </w:r>
    </w:p>
    <w:p w:rsidR="0060638A" w:rsidRPr="0060638A" w:rsidRDefault="0060638A" w:rsidP="0060638A">
      <w:pPr>
        <w:ind w:firstLine="720"/>
        <w:jc w:val="both"/>
        <w:rPr>
          <w:rFonts w:ascii="Times New Roman" w:hAnsi="Times New Roman" w:cs="Times New Roman"/>
          <w:sz w:val="24"/>
          <w:szCs w:val="24"/>
          <w:lang w:val="uk-UA"/>
        </w:rPr>
      </w:pPr>
      <w:r w:rsidRPr="0060638A">
        <w:rPr>
          <w:rFonts w:ascii="Times New Roman" w:hAnsi="Times New Roman" w:cs="Times New Roman"/>
          <w:b/>
          <w:sz w:val="24"/>
          <w:szCs w:val="24"/>
          <w:lang w:val="uk-UA"/>
        </w:rPr>
        <w:t xml:space="preserve">Транспортні  витрати: </w:t>
      </w:r>
      <w:r w:rsidRPr="0060638A">
        <w:rPr>
          <w:rFonts w:ascii="Times New Roman" w:hAnsi="Times New Roman" w:cs="Times New Roman"/>
          <w:sz w:val="24"/>
          <w:szCs w:val="24"/>
          <w:lang w:val="uk-UA"/>
        </w:rPr>
        <w:t xml:space="preserve">за рахунок Учасника. </w:t>
      </w:r>
    </w:p>
    <w:p w:rsidR="0060638A" w:rsidRPr="0060638A" w:rsidRDefault="0060638A" w:rsidP="00606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uk-UA"/>
        </w:rPr>
      </w:pPr>
      <w:r w:rsidRPr="0060638A">
        <w:rPr>
          <w:rFonts w:ascii="Times New Roman" w:hAnsi="Times New Roman" w:cs="Times New Roman"/>
          <w:b/>
          <w:sz w:val="24"/>
          <w:szCs w:val="24"/>
          <w:lang w:val="uk-UA" w:eastAsia="ar-SA"/>
        </w:rPr>
        <w:t xml:space="preserve">          Тара, упаковка, маркування:</w:t>
      </w:r>
      <w:r w:rsidRPr="0060638A">
        <w:rPr>
          <w:rFonts w:ascii="Times New Roman" w:hAnsi="Times New Roman" w:cs="Times New Roman"/>
          <w:sz w:val="24"/>
          <w:szCs w:val="24"/>
          <w:lang w:val="uk-UA" w:eastAsia="ar-SA"/>
        </w:rPr>
        <w:t xml:space="preserve"> </w:t>
      </w:r>
      <w:r w:rsidRPr="0060638A">
        <w:rPr>
          <w:rFonts w:ascii="Times New Roman" w:hAnsi="Times New Roman" w:cs="Times New Roman"/>
          <w:sz w:val="24"/>
          <w:szCs w:val="24"/>
          <w:lang w:val="uk-UA"/>
        </w:rPr>
        <w:t xml:space="preserve">Тара та упаковка має відповідати діючим санітарним нормам і правилам. Маркування повинно містити  обов’язкову інформацію, що визначена в «Технічному регламенті щодо правил маркування харчових продуктів». Маркування наноситься на етикетку, ярлик, поверхню споживчої або транспортної тари способом, який забезпечує чіткість читання. </w:t>
      </w:r>
    </w:p>
    <w:p w:rsidR="0060638A" w:rsidRPr="0060638A" w:rsidRDefault="0060638A" w:rsidP="00606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uk-UA"/>
        </w:rPr>
      </w:pPr>
      <w:r w:rsidRPr="0060638A">
        <w:rPr>
          <w:rFonts w:ascii="Times New Roman" w:hAnsi="Times New Roman" w:cs="Times New Roman"/>
          <w:sz w:val="24"/>
          <w:szCs w:val="24"/>
          <w:lang w:val="uk-UA"/>
        </w:rPr>
        <w:t xml:space="preserve">        ТОВАР відправляється в упаковці, яка відповідає вимогам встановленим до даного виду ТОВАРУ і захищає його від пошкоджень або псування під час перевезення (доставки).</w:t>
      </w:r>
    </w:p>
    <w:p w:rsidR="0060638A" w:rsidRPr="0060638A" w:rsidRDefault="0060638A" w:rsidP="0060638A">
      <w:pPr>
        <w:ind w:firstLine="720"/>
        <w:jc w:val="both"/>
        <w:rPr>
          <w:rFonts w:ascii="Times New Roman" w:hAnsi="Times New Roman" w:cs="Times New Roman"/>
          <w:sz w:val="24"/>
          <w:szCs w:val="24"/>
          <w:lang w:val="uk-UA"/>
        </w:rPr>
      </w:pPr>
      <w:r w:rsidRPr="0060638A">
        <w:rPr>
          <w:rFonts w:ascii="Times New Roman" w:hAnsi="Times New Roman" w:cs="Times New Roman"/>
          <w:b/>
          <w:sz w:val="24"/>
          <w:szCs w:val="24"/>
          <w:lang w:val="uk-UA"/>
        </w:rPr>
        <w:t>Якість та безпечність предмету закупівлі:</w:t>
      </w:r>
      <w:r w:rsidRPr="0060638A">
        <w:rPr>
          <w:rFonts w:ascii="Times New Roman" w:hAnsi="Times New Roman" w:cs="Times New Roman"/>
          <w:sz w:val="24"/>
          <w:szCs w:val="24"/>
          <w:lang w:val="uk-UA"/>
        </w:rPr>
        <w:t xml:space="preserve">  якість предмету закупівлі  повинна відповідати діючим на території України державним стандартам. Предмет закупівлі не повинен містити ГМО. Кожна партія предмету закупівлі має супроводжуватися документами (накладними, рахунками,  документами, які засвідчують якість, безпеку та походження  предмету закупівлі). </w:t>
      </w:r>
    </w:p>
    <w:p w:rsidR="0060638A" w:rsidRPr="0060638A" w:rsidRDefault="0060638A" w:rsidP="0060638A">
      <w:pPr>
        <w:jc w:val="both"/>
        <w:rPr>
          <w:rFonts w:ascii="Times New Roman" w:hAnsi="Times New Roman" w:cs="Times New Roman"/>
          <w:sz w:val="24"/>
          <w:szCs w:val="24"/>
          <w:lang w:val="uk-UA"/>
        </w:rPr>
      </w:pPr>
      <w:r w:rsidRPr="0060638A">
        <w:rPr>
          <w:rFonts w:ascii="Times New Roman" w:hAnsi="Times New Roman" w:cs="Times New Roman"/>
          <w:sz w:val="24"/>
          <w:szCs w:val="24"/>
          <w:lang w:val="uk-UA"/>
        </w:rPr>
        <w:t xml:space="preserve">          Приймання товару по кількості здійснюється відповідно до товаросупровідних документів, по якості – відповідно до документу виробника, що засвідчує його якість. Приймання товару оформлюється видатковими накладними, які підписуються матеріально відповідальними особами сторін. </w:t>
      </w:r>
    </w:p>
    <w:p w:rsidR="0060638A" w:rsidRPr="0060638A" w:rsidRDefault="0060638A" w:rsidP="0060638A">
      <w:pPr>
        <w:jc w:val="both"/>
        <w:rPr>
          <w:rFonts w:ascii="Times New Roman" w:hAnsi="Times New Roman" w:cs="Times New Roman"/>
          <w:sz w:val="24"/>
          <w:szCs w:val="24"/>
          <w:lang w:val="uk-UA"/>
        </w:rPr>
      </w:pPr>
      <w:r w:rsidRPr="0060638A">
        <w:rPr>
          <w:rFonts w:ascii="Times New Roman" w:hAnsi="Times New Roman" w:cs="Times New Roman"/>
          <w:sz w:val="24"/>
          <w:szCs w:val="24"/>
          <w:lang w:val="uk-UA"/>
        </w:rPr>
        <w:t xml:space="preserve">          На недоброякісний товар складається акт і такий товар повертається постачальнику, Якщо поставлений товар не буде відповідати своїм якісним характеристикам, постачальник повинен замінити товар своїми силами і за свій рахунок протягом 1 календарного дня.</w:t>
      </w:r>
    </w:p>
    <w:p w:rsidR="0060638A" w:rsidRPr="0060638A" w:rsidRDefault="0060638A" w:rsidP="0060638A">
      <w:pPr>
        <w:jc w:val="center"/>
        <w:rPr>
          <w:rFonts w:ascii="Times New Roman" w:hAnsi="Times New Roman" w:cs="Times New Roman"/>
          <w:b/>
          <w:sz w:val="24"/>
          <w:szCs w:val="24"/>
          <w:lang w:val="uk-UA"/>
        </w:rPr>
      </w:pPr>
      <w:r w:rsidRPr="0060638A">
        <w:rPr>
          <w:rFonts w:ascii="Times New Roman" w:hAnsi="Times New Roman" w:cs="Times New Roman"/>
          <w:b/>
          <w:sz w:val="24"/>
          <w:szCs w:val="24"/>
          <w:lang w:val="uk-UA"/>
        </w:rPr>
        <w:t>Інформація про необхідні технічні, якісні та кількісні характеристики предмета закупівлі.</w:t>
      </w:r>
    </w:p>
    <w:tbl>
      <w:tblPr>
        <w:tblW w:w="51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036"/>
        <w:gridCol w:w="3399"/>
        <w:gridCol w:w="1326"/>
        <w:gridCol w:w="1136"/>
        <w:gridCol w:w="1129"/>
      </w:tblGrid>
      <w:tr w:rsidR="0060638A" w:rsidRPr="0060638A" w:rsidTr="00E01FF5">
        <w:tc>
          <w:tcPr>
            <w:tcW w:w="285"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tabs>
                <w:tab w:val="left" w:pos="7860"/>
              </w:tabs>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 з/п</w:t>
            </w:r>
          </w:p>
        </w:tc>
        <w:tc>
          <w:tcPr>
            <w:tcW w:w="1189"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tabs>
                <w:tab w:val="left" w:pos="7860"/>
              </w:tabs>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Найменування</w:t>
            </w:r>
          </w:p>
        </w:tc>
        <w:tc>
          <w:tcPr>
            <w:tcW w:w="1853"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tabs>
                <w:tab w:val="left" w:pos="7860"/>
              </w:tabs>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Опис  та характеристика товару</w:t>
            </w:r>
          </w:p>
        </w:tc>
        <w:tc>
          <w:tcPr>
            <w:tcW w:w="515"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tabs>
                <w:tab w:val="left" w:pos="7860"/>
              </w:tabs>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Фасування</w:t>
            </w:r>
          </w:p>
        </w:tc>
        <w:tc>
          <w:tcPr>
            <w:tcW w:w="495"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tabs>
                <w:tab w:val="left" w:pos="7860"/>
              </w:tabs>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Одиниця виміру</w:t>
            </w:r>
          </w:p>
        </w:tc>
        <w:tc>
          <w:tcPr>
            <w:tcW w:w="662"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tabs>
                <w:tab w:val="left" w:pos="7860"/>
              </w:tabs>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Кіль-кість</w:t>
            </w:r>
          </w:p>
        </w:tc>
      </w:tr>
      <w:tr w:rsidR="0060638A" w:rsidRPr="0060638A" w:rsidTr="00E01FF5">
        <w:trPr>
          <w:trHeight w:val="276"/>
        </w:trPr>
        <w:tc>
          <w:tcPr>
            <w:tcW w:w="285"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tabs>
                <w:tab w:val="left" w:pos="7860"/>
              </w:tabs>
              <w:rPr>
                <w:rFonts w:ascii="Times New Roman" w:hAnsi="Times New Roman" w:cs="Times New Roman"/>
                <w:sz w:val="24"/>
                <w:szCs w:val="24"/>
                <w:lang w:val="uk-UA"/>
              </w:rPr>
            </w:pPr>
            <w:r w:rsidRPr="0060638A">
              <w:rPr>
                <w:rFonts w:ascii="Times New Roman" w:hAnsi="Times New Roman" w:cs="Times New Roman"/>
                <w:sz w:val="24"/>
                <w:szCs w:val="24"/>
                <w:lang w:val="uk-UA"/>
              </w:rPr>
              <w:t>1.</w:t>
            </w:r>
          </w:p>
        </w:tc>
        <w:tc>
          <w:tcPr>
            <w:tcW w:w="1189"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rPr>
                <w:rFonts w:ascii="Times New Roman" w:hAnsi="Times New Roman" w:cs="Times New Roman"/>
                <w:sz w:val="24"/>
                <w:szCs w:val="24"/>
                <w:lang w:val="uk-UA"/>
              </w:rPr>
            </w:pPr>
            <w:r w:rsidRPr="0060638A">
              <w:rPr>
                <w:rFonts w:ascii="Times New Roman" w:hAnsi="Times New Roman" w:cs="Times New Roman"/>
                <w:sz w:val="24"/>
                <w:szCs w:val="24"/>
                <w:lang w:val="uk-UA"/>
              </w:rPr>
              <w:t>Хліб житньо-пшеничний</w:t>
            </w:r>
          </w:p>
        </w:tc>
        <w:tc>
          <w:tcPr>
            <w:tcW w:w="1853" w:type="pct"/>
            <w:tcBorders>
              <w:top w:val="single" w:sz="4" w:space="0" w:color="auto"/>
              <w:left w:val="single" w:sz="4" w:space="0" w:color="auto"/>
              <w:bottom w:val="single" w:sz="4" w:space="0" w:color="auto"/>
              <w:right w:val="single" w:sz="4" w:space="0" w:color="auto"/>
            </w:tcBorders>
            <w:vAlign w:val="center"/>
            <w:hideMark/>
          </w:tcPr>
          <w:p w:rsidR="0060638A" w:rsidRPr="0060638A" w:rsidRDefault="0060638A" w:rsidP="00E01FF5">
            <w:pPr>
              <w:rPr>
                <w:rFonts w:ascii="Times New Roman" w:hAnsi="Times New Roman" w:cs="Times New Roman"/>
                <w:sz w:val="24"/>
                <w:szCs w:val="24"/>
                <w:lang w:val="uk-UA"/>
              </w:rPr>
            </w:pPr>
            <w:r w:rsidRPr="0060638A">
              <w:rPr>
                <w:rFonts w:ascii="Times New Roman" w:hAnsi="Times New Roman" w:cs="Times New Roman"/>
                <w:sz w:val="24"/>
                <w:szCs w:val="24"/>
                <w:lang w:val="uk-UA"/>
              </w:rPr>
              <w:t xml:space="preserve">Житній хліб із суміші борошна житнього обдирного та пшеничного 2 </w:t>
            </w:r>
            <w:proofErr w:type="spellStart"/>
            <w:r w:rsidRPr="0060638A">
              <w:rPr>
                <w:rFonts w:ascii="Times New Roman" w:hAnsi="Times New Roman" w:cs="Times New Roman"/>
                <w:sz w:val="24"/>
                <w:szCs w:val="24"/>
                <w:lang w:val="uk-UA"/>
              </w:rPr>
              <w:t>гатунку</w:t>
            </w:r>
            <w:proofErr w:type="spellEnd"/>
            <w:r w:rsidRPr="0060638A">
              <w:rPr>
                <w:rFonts w:ascii="Times New Roman" w:hAnsi="Times New Roman" w:cs="Times New Roman"/>
                <w:sz w:val="24"/>
                <w:szCs w:val="24"/>
                <w:lang w:val="uk-UA"/>
              </w:rPr>
              <w:t xml:space="preserve">. Повинен мати цілу форму без ознак забруднення, пошкоджень (вм’ятин, деформацій). Верхня шкоринка не повинна бути приплюснута або зморщена. Колір від світло-коричневого до коричневого, без </w:t>
            </w:r>
            <w:proofErr w:type="spellStart"/>
            <w:r w:rsidRPr="0060638A">
              <w:rPr>
                <w:rFonts w:ascii="Times New Roman" w:hAnsi="Times New Roman" w:cs="Times New Roman"/>
                <w:sz w:val="24"/>
                <w:szCs w:val="24"/>
                <w:lang w:val="uk-UA"/>
              </w:rPr>
              <w:t>підгорілості</w:t>
            </w:r>
            <w:proofErr w:type="spellEnd"/>
            <w:r w:rsidRPr="0060638A">
              <w:rPr>
                <w:rFonts w:ascii="Times New Roman" w:hAnsi="Times New Roman" w:cs="Times New Roman"/>
                <w:sz w:val="24"/>
                <w:szCs w:val="24"/>
                <w:lang w:val="uk-UA"/>
              </w:rPr>
              <w:t xml:space="preserve">. Хліб повинен бути добре пропеченим, еластичним, не липким, не вологим на дотик, без грудочок та слідів поганого вимішування, а також не </w:t>
            </w:r>
            <w:r w:rsidRPr="0060638A">
              <w:rPr>
                <w:rFonts w:ascii="Times New Roman" w:hAnsi="Times New Roman" w:cs="Times New Roman"/>
                <w:sz w:val="24"/>
                <w:szCs w:val="24"/>
                <w:lang w:val="uk-UA"/>
              </w:rPr>
              <w:lastRenderedPageBreak/>
              <w:t>крихким. Смак та запах повинен бути властивий даному виду виробів, без сторонніх присмаку та запаху.</w:t>
            </w:r>
          </w:p>
          <w:p w:rsidR="0060638A" w:rsidRPr="0060638A" w:rsidRDefault="0060638A" w:rsidP="00E01FF5">
            <w:pPr>
              <w:rPr>
                <w:rFonts w:ascii="Times New Roman" w:hAnsi="Times New Roman" w:cs="Times New Roman"/>
                <w:sz w:val="24"/>
                <w:szCs w:val="24"/>
                <w:lang w:val="uk-UA"/>
              </w:rPr>
            </w:pPr>
            <w:r w:rsidRPr="0060638A">
              <w:rPr>
                <w:rFonts w:ascii="Times New Roman" w:hAnsi="Times New Roman" w:cs="Times New Roman"/>
                <w:sz w:val="24"/>
                <w:szCs w:val="24"/>
                <w:lang w:val="uk-UA"/>
              </w:rPr>
              <w:t xml:space="preserve"> Відправляється в упаковці.</w:t>
            </w:r>
          </w:p>
        </w:tc>
        <w:tc>
          <w:tcPr>
            <w:tcW w:w="515"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lastRenderedPageBreak/>
              <w:t>вагова</w:t>
            </w:r>
          </w:p>
        </w:tc>
        <w:tc>
          <w:tcPr>
            <w:tcW w:w="495"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кг</w:t>
            </w:r>
          </w:p>
        </w:tc>
        <w:tc>
          <w:tcPr>
            <w:tcW w:w="662"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2737,5</w:t>
            </w:r>
          </w:p>
        </w:tc>
      </w:tr>
      <w:tr w:rsidR="0060638A" w:rsidRPr="0060638A" w:rsidTr="00E01FF5">
        <w:trPr>
          <w:trHeight w:val="276"/>
        </w:trPr>
        <w:tc>
          <w:tcPr>
            <w:tcW w:w="285"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tabs>
                <w:tab w:val="left" w:pos="7860"/>
              </w:tabs>
              <w:rPr>
                <w:rFonts w:ascii="Times New Roman" w:hAnsi="Times New Roman" w:cs="Times New Roman"/>
                <w:sz w:val="24"/>
                <w:szCs w:val="24"/>
                <w:lang w:val="uk-UA"/>
              </w:rPr>
            </w:pPr>
            <w:r w:rsidRPr="0060638A">
              <w:rPr>
                <w:rFonts w:ascii="Times New Roman" w:hAnsi="Times New Roman" w:cs="Times New Roman"/>
                <w:sz w:val="24"/>
                <w:szCs w:val="24"/>
                <w:lang w:val="uk-UA"/>
              </w:rPr>
              <w:t>2.</w:t>
            </w:r>
          </w:p>
        </w:tc>
        <w:tc>
          <w:tcPr>
            <w:tcW w:w="1189"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rPr>
                <w:rFonts w:ascii="Times New Roman" w:hAnsi="Times New Roman" w:cs="Times New Roman"/>
                <w:sz w:val="24"/>
                <w:szCs w:val="24"/>
                <w:lang w:val="uk-UA"/>
              </w:rPr>
            </w:pPr>
            <w:r w:rsidRPr="0060638A">
              <w:rPr>
                <w:rFonts w:ascii="Times New Roman" w:hAnsi="Times New Roman" w:cs="Times New Roman"/>
                <w:sz w:val="24"/>
                <w:szCs w:val="24"/>
                <w:lang w:val="uk-UA"/>
              </w:rPr>
              <w:t xml:space="preserve">Хліб пшеничний  </w:t>
            </w:r>
          </w:p>
        </w:tc>
        <w:tc>
          <w:tcPr>
            <w:tcW w:w="1853"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rPr>
                <w:rFonts w:ascii="Times New Roman" w:hAnsi="Times New Roman" w:cs="Times New Roman"/>
                <w:sz w:val="24"/>
                <w:szCs w:val="24"/>
                <w:lang w:val="uk-UA"/>
              </w:rPr>
            </w:pPr>
            <w:r w:rsidRPr="0060638A">
              <w:rPr>
                <w:rFonts w:ascii="Times New Roman" w:hAnsi="Times New Roman" w:cs="Times New Roman"/>
                <w:sz w:val="24"/>
                <w:szCs w:val="24"/>
                <w:lang w:val="uk-UA"/>
              </w:rPr>
              <w:t xml:space="preserve">Пшеничний хліб із суміші борошна першого </w:t>
            </w:r>
            <w:proofErr w:type="spellStart"/>
            <w:r w:rsidRPr="0060638A">
              <w:rPr>
                <w:rFonts w:ascii="Times New Roman" w:hAnsi="Times New Roman" w:cs="Times New Roman"/>
                <w:sz w:val="24"/>
                <w:szCs w:val="24"/>
                <w:lang w:val="uk-UA"/>
              </w:rPr>
              <w:t>гатунку</w:t>
            </w:r>
            <w:proofErr w:type="spellEnd"/>
            <w:r w:rsidRPr="0060638A">
              <w:rPr>
                <w:rFonts w:ascii="Times New Roman" w:hAnsi="Times New Roman" w:cs="Times New Roman"/>
                <w:sz w:val="24"/>
                <w:szCs w:val="24"/>
                <w:lang w:val="uk-UA"/>
              </w:rPr>
              <w:t xml:space="preserve"> та вищого </w:t>
            </w:r>
            <w:proofErr w:type="spellStart"/>
            <w:r w:rsidRPr="0060638A">
              <w:rPr>
                <w:rFonts w:ascii="Times New Roman" w:hAnsi="Times New Roman" w:cs="Times New Roman"/>
                <w:sz w:val="24"/>
                <w:szCs w:val="24"/>
                <w:lang w:val="uk-UA"/>
              </w:rPr>
              <w:t>гатунку</w:t>
            </w:r>
            <w:proofErr w:type="spellEnd"/>
            <w:r w:rsidRPr="0060638A">
              <w:rPr>
                <w:rFonts w:ascii="Times New Roman" w:hAnsi="Times New Roman" w:cs="Times New Roman"/>
                <w:sz w:val="24"/>
                <w:szCs w:val="24"/>
                <w:lang w:val="uk-UA"/>
              </w:rPr>
              <w:t xml:space="preserve">. Виробляється формовим. Повинен мати цілу форму без ознак забруднення, пошкоджень (вм’ятин, деформацій). Верхня шкоринка не повинна бути приплюснута або зморщена. Колір від світло-коричневого до коричневого, без </w:t>
            </w:r>
            <w:proofErr w:type="spellStart"/>
            <w:r w:rsidRPr="0060638A">
              <w:rPr>
                <w:rFonts w:ascii="Times New Roman" w:hAnsi="Times New Roman" w:cs="Times New Roman"/>
                <w:sz w:val="24"/>
                <w:szCs w:val="24"/>
                <w:lang w:val="uk-UA"/>
              </w:rPr>
              <w:t>підгорілості</w:t>
            </w:r>
            <w:proofErr w:type="spellEnd"/>
            <w:r w:rsidRPr="0060638A">
              <w:rPr>
                <w:rFonts w:ascii="Times New Roman" w:hAnsi="Times New Roman" w:cs="Times New Roman"/>
                <w:sz w:val="24"/>
                <w:szCs w:val="24"/>
                <w:lang w:val="uk-UA"/>
              </w:rPr>
              <w:t>. Хліб повинен бути добре пропеченим, еластичним, не лип</w:t>
            </w:r>
            <w:bookmarkStart w:id="0" w:name="_GoBack"/>
            <w:bookmarkEnd w:id="0"/>
            <w:r w:rsidRPr="0060638A">
              <w:rPr>
                <w:rFonts w:ascii="Times New Roman" w:hAnsi="Times New Roman" w:cs="Times New Roman"/>
                <w:sz w:val="24"/>
                <w:szCs w:val="24"/>
                <w:lang w:val="uk-UA"/>
              </w:rPr>
              <w:t>ким, не вологим на дотик, без грудочок та слідів поганого вимішування, а також не крихким. Смак та запах повинен бути властивий даному виду виробів, без сторонніх присмаку та запаху.</w:t>
            </w:r>
          </w:p>
          <w:p w:rsidR="0060638A" w:rsidRPr="0060638A" w:rsidRDefault="0060638A" w:rsidP="00E01FF5">
            <w:pPr>
              <w:rPr>
                <w:rFonts w:ascii="Times New Roman" w:hAnsi="Times New Roman" w:cs="Times New Roman"/>
                <w:sz w:val="24"/>
                <w:szCs w:val="24"/>
                <w:lang w:val="uk-UA"/>
              </w:rPr>
            </w:pPr>
            <w:r w:rsidRPr="0060638A">
              <w:rPr>
                <w:rFonts w:ascii="Times New Roman" w:hAnsi="Times New Roman" w:cs="Times New Roman"/>
                <w:sz w:val="24"/>
                <w:szCs w:val="24"/>
                <w:lang w:val="uk-UA"/>
              </w:rPr>
              <w:t>Відправляється в упаковці.</w:t>
            </w:r>
          </w:p>
        </w:tc>
        <w:tc>
          <w:tcPr>
            <w:tcW w:w="515"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вагова</w:t>
            </w:r>
          </w:p>
        </w:tc>
        <w:tc>
          <w:tcPr>
            <w:tcW w:w="495"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кг</w:t>
            </w:r>
          </w:p>
        </w:tc>
        <w:tc>
          <w:tcPr>
            <w:tcW w:w="662" w:type="pct"/>
            <w:tcBorders>
              <w:top w:val="single" w:sz="4" w:space="0" w:color="auto"/>
              <w:left w:val="single" w:sz="4" w:space="0" w:color="auto"/>
              <w:bottom w:val="single" w:sz="4" w:space="0" w:color="auto"/>
              <w:right w:val="single" w:sz="4" w:space="0" w:color="auto"/>
            </w:tcBorders>
            <w:hideMark/>
          </w:tcPr>
          <w:p w:rsidR="0060638A" w:rsidRPr="0060638A" w:rsidRDefault="0060638A" w:rsidP="00E01FF5">
            <w:pPr>
              <w:jc w:val="center"/>
              <w:rPr>
                <w:rFonts w:ascii="Times New Roman" w:hAnsi="Times New Roman" w:cs="Times New Roman"/>
                <w:sz w:val="24"/>
                <w:szCs w:val="24"/>
                <w:lang w:val="uk-UA"/>
              </w:rPr>
            </w:pPr>
            <w:r w:rsidRPr="0060638A">
              <w:rPr>
                <w:rFonts w:ascii="Times New Roman" w:hAnsi="Times New Roman" w:cs="Times New Roman"/>
                <w:sz w:val="24"/>
                <w:szCs w:val="24"/>
                <w:lang w:val="uk-UA"/>
              </w:rPr>
              <w:t>5475</w:t>
            </w:r>
          </w:p>
        </w:tc>
      </w:tr>
    </w:tbl>
    <w:p w:rsidR="0060638A" w:rsidRPr="0060638A" w:rsidRDefault="0060638A" w:rsidP="0060638A">
      <w:pPr>
        <w:pStyle w:val="a4"/>
        <w:spacing w:before="0" w:beforeAutospacing="0" w:after="0" w:afterAutospacing="0"/>
        <w:jc w:val="both"/>
        <w:rPr>
          <w:color w:val="000000"/>
          <w:lang w:val="uk-UA"/>
        </w:rPr>
      </w:pPr>
      <w:r w:rsidRPr="0060638A">
        <w:rPr>
          <w:color w:val="000000"/>
          <w:lang w:val="uk-UA"/>
        </w:rPr>
        <w:t xml:space="preserve">   </w:t>
      </w:r>
      <w:r w:rsidRPr="0060638A">
        <w:rPr>
          <w:color w:val="000000"/>
          <w:lang w:val="uk-UA"/>
        </w:rPr>
        <w:tab/>
        <w:t>Товар має відповідати вимогам Закону України «Про основні принципи та вимоги до безпечності та якості харчових продуктів» від 23.12.1997 року № 771/97-ВР (зі змінами), а також підтверджуватися документами про якість товару, передбаченими законодавством України. Постачатись в непошкодженій упаковці та мати сертифікати якості або інші документи, що підтверджують якість товару, на кожну партію, оформлені відповідно до вимог законодавства України. (в складі пропозиції подається відповідний гарантійний лист).</w:t>
      </w:r>
    </w:p>
    <w:p w:rsidR="0060638A" w:rsidRPr="0060638A" w:rsidRDefault="0060638A" w:rsidP="0060638A">
      <w:pPr>
        <w:pStyle w:val="a4"/>
        <w:spacing w:before="0" w:beforeAutospacing="0" w:after="0" w:afterAutospacing="0"/>
        <w:ind w:firstLine="720"/>
        <w:jc w:val="both"/>
        <w:rPr>
          <w:color w:val="000000"/>
          <w:lang w:val="uk-UA"/>
        </w:rPr>
      </w:pPr>
      <w:proofErr w:type="spellStart"/>
      <w:r w:rsidRPr="0060638A">
        <w:rPr>
          <w:color w:val="000000"/>
          <w:lang w:val="uk-UA"/>
        </w:rPr>
        <w:t>Teрмін</w:t>
      </w:r>
      <w:proofErr w:type="spellEnd"/>
      <w:r w:rsidRPr="0060638A">
        <w:rPr>
          <w:color w:val="000000"/>
          <w:lang w:val="uk-UA"/>
        </w:rPr>
        <w:t xml:space="preserve"> </w:t>
      </w:r>
      <w:proofErr w:type="spellStart"/>
      <w:r w:rsidRPr="0060638A">
        <w:rPr>
          <w:color w:val="000000"/>
          <w:lang w:val="uk-UA"/>
        </w:rPr>
        <w:t>придатностi</w:t>
      </w:r>
      <w:proofErr w:type="spellEnd"/>
      <w:r w:rsidRPr="0060638A">
        <w:rPr>
          <w:color w:val="000000"/>
          <w:lang w:val="uk-UA"/>
        </w:rPr>
        <w:t xml:space="preserve"> товару не </w:t>
      </w:r>
      <w:proofErr w:type="spellStart"/>
      <w:r w:rsidRPr="0060638A">
        <w:rPr>
          <w:color w:val="000000"/>
          <w:lang w:val="uk-UA"/>
        </w:rPr>
        <w:t>бiльше</w:t>
      </w:r>
      <w:proofErr w:type="spellEnd"/>
      <w:r w:rsidRPr="0060638A">
        <w:rPr>
          <w:color w:val="000000"/>
          <w:lang w:val="uk-UA"/>
        </w:rPr>
        <w:t xml:space="preserve"> 48 годин з </w:t>
      </w:r>
      <w:proofErr w:type="spellStart"/>
      <w:r w:rsidRPr="0060638A">
        <w:rPr>
          <w:color w:val="000000"/>
          <w:lang w:val="uk-UA"/>
        </w:rPr>
        <w:t>моментy</w:t>
      </w:r>
      <w:proofErr w:type="spellEnd"/>
      <w:r w:rsidRPr="0060638A">
        <w:rPr>
          <w:color w:val="000000"/>
          <w:lang w:val="uk-UA"/>
        </w:rPr>
        <w:t xml:space="preserve"> його виготовлення. При виявленні Замовником дефектів, простроченого терміну придатності товару, будь-чого іншого, що може якимось чином вплинути на якісні характеристики товару, Постачальник повинен замінити товар в асортименті та кількості, вказаній в заявці Замовника в найкоротші терміни. В разі постачання товару неналежної якості термін заміни товару Постачальником становить 1 день з моменту встановлення, що товар не відповідає встановленим якісним характеристикам. </w:t>
      </w:r>
    </w:p>
    <w:p w:rsidR="0060638A" w:rsidRPr="0060638A" w:rsidRDefault="0060638A" w:rsidP="0060638A">
      <w:pPr>
        <w:pStyle w:val="a4"/>
        <w:spacing w:before="0" w:beforeAutospacing="0" w:after="0" w:afterAutospacing="0"/>
        <w:jc w:val="both"/>
        <w:rPr>
          <w:color w:val="000000"/>
          <w:lang w:val="uk-UA"/>
        </w:rPr>
      </w:pPr>
      <w:r w:rsidRPr="0060638A">
        <w:rPr>
          <w:color w:val="000000"/>
          <w:lang w:val="uk-UA"/>
        </w:rPr>
        <w:t xml:space="preserve">  </w:t>
      </w:r>
      <w:r w:rsidRPr="0060638A">
        <w:rPr>
          <w:color w:val="000000"/>
          <w:lang w:val="uk-UA"/>
        </w:rPr>
        <w:tab/>
        <w:t>Строк поставки товарів: з 01.01.2025 р. до 31.12.2025 р., невеликими партіями за потребою, не пізніше 1-го робочого дня з дня отримання заявки від Замовника (засобами телефонного зв’язку, шляхом листування, по електронній пошті).</w:t>
      </w:r>
    </w:p>
    <w:p w:rsidR="000B0FE5" w:rsidRPr="0060638A" w:rsidRDefault="0060638A" w:rsidP="0060638A">
      <w:pPr>
        <w:pStyle w:val="a4"/>
        <w:spacing w:before="0" w:beforeAutospacing="0" w:after="0" w:afterAutospacing="0"/>
        <w:jc w:val="both"/>
        <w:rPr>
          <w:sz w:val="28"/>
          <w:szCs w:val="28"/>
          <w:lang w:val="uk-UA"/>
        </w:rPr>
      </w:pPr>
      <w:r w:rsidRPr="0060638A">
        <w:rPr>
          <w:color w:val="000000"/>
          <w:lang w:val="uk-UA"/>
        </w:rPr>
        <w:tab/>
        <w:t xml:space="preserve"> При поставці товару копії супровідних документів надаються на кожну партію товару.</w:t>
      </w:r>
    </w:p>
    <w:sectPr w:rsidR="000B0FE5" w:rsidRPr="0060638A" w:rsidSect="0060638A">
      <w:headerReference w:type="default" r:id="rId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402496"/>
      <w:docPartObj>
        <w:docPartGallery w:val="Page Numbers (Top of Page)"/>
        <w:docPartUnique/>
      </w:docPartObj>
    </w:sdtPr>
    <w:sdtEndPr>
      <w:rPr>
        <w:rFonts w:ascii="Times New Roman" w:hAnsi="Times New Roman" w:cs="Times New Roman"/>
      </w:rPr>
    </w:sdtEndPr>
    <w:sdtContent>
      <w:p w:rsidR="0046215A" w:rsidRPr="002C0212" w:rsidRDefault="0060638A">
        <w:pPr>
          <w:pStyle w:val="a5"/>
          <w:jc w:val="center"/>
          <w:rPr>
            <w:rFonts w:ascii="Times New Roman" w:hAnsi="Times New Roman" w:cs="Times New Roman"/>
          </w:rPr>
        </w:pPr>
        <w:r w:rsidRPr="002C0212">
          <w:rPr>
            <w:rFonts w:ascii="Times New Roman" w:hAnsi="Times New Roman" w:cs="Times New Roman"/>
          </w:rPr>
          <w:fldChar w:fldCharType="begin"/>
        </w:r>
        <w:r w:rsidRPr="002C0212">
          <w:rPr>
            <w:rFonts w:ascii="Times New Roman" w:hAnsi="Times New Roman" w:cs="Times New Roman"/>
          </w:rPr>
          <w:instrText>PAGE   \* MERGEFORMAT</w:instrText>
        </w:r>
        <w:r w:rsidRPr="002C0212">
          <w:rPr>
            <w:rFonts w:ascii="Times New Roman" w:hAnsi="Times New Roman" w:cs="Times New Roman"/>
          </w:rPr>
          <w:fldChar w:fldCharType="separate"/>
        </w:r>
        <w:r w:rsidRPr="0060638A">
          <w:rPr>
            <w:rFonts w:ascii="Times New Roman" w:hAnsi="Times New Roman" w:cs="Times New Roman"/>
            <w:noProof/>
            <w:lang w:val="ru-RU"/>
          </w:rPr>
          <w:t>4</w:t>
        </w:r>
        <w:r w:rsidRPr="002C0212">
          <w:rPr>
            <w:rFonts w:ascii="Times New Roman" w:hAnsi="Times New Roman" w:cs="Times New Roman"/>
          </w:rPr>
          <w:fldChar w:fldCharType="end"/>
        </w:r>
      </w:p>
    </w:sdtContent>
  </w:sdt>
  <w:p w:rsidR="0046215A" w:rsidRDefault="006063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DF"/>
    <w:rsid w:val="000524FB"/>
    <w:rsid w:val="000749E2"/>
    <w:rsid w:val="00080A8F"/>
    <w:rsid w:val="000A44B1"/>
    <w:rsid w:val="000B0FE5"/>
    <w:rsid w:val="000D2AE3"/>
    <w:rsid w:val="000D58FB"/>
    <w:rsid w:val="00114118"/>
    <w:rsid w:val="00141F3D"/>
    <w:rsid w:val="001B7349"/>
    <w:rsid w:val="001C262A"/>
    <w:rsid w:val="001C4139"/>
    <w:rsid w:val="002D3554"/>
    <w:rsid w:val="002D64E3"/>
    <w:rsid w:val="003617B3"/>
    <w:rsid w:val="00377528"/>
    <w:rsid w:val="003969DA"/>
    <w:rsid w:val="003F77F7"/>
    <w:rsid w:val="004333F9"/>
    <w:rsid w:val="00447A14"/>
    <w:rsid w:val="004742FE"/>
    <w:rsid w:val="00481B72"/>
    <w:rsid w:val="00496266"/>
    <w:rsid w:val="004A00C6"/>
    <w:rsid w:val="00560360"/>
    <w:rsid w:val="00567922"/>
    <w:rsid w:val="005B0B53"/>
    <w:rsid w:val="005E0152"/>
    <w:rsid w:val="0060638A"/>
    <w:rsid w:val="00663B5E"/>
    <w:rsid w:val="00664CD4"/>
    <w:rsid w:val="006A7A30"/>
    <w:rsid w:val="006D6068"/>
    <w:rsid w:val="007374B6"/>
    <w:rsid w:val="007820C5"/>
    <w:rsid w:val="00786D99"/>
    <w:rsid w:val="00950D96"/>
    <w:rsid w:val="00951317"/>
    <w:rsid w:val="00A015E8"/>
    <w:rsid w:val="00A16F41"/>
    <w:rsid w:val="00A31609"/>
    <w:rsid w:val="00B172A9"/>
    <w:rsid w:val="00B30E69"/>
    <w:rsid w:val="00C41311"/>
    <w:rsid w:val="00C62150"/>
    <w:rsid w:val="00C7289B"/>
    <w:rsid w:val="00D00322"/>
    <w:rsid w:val="00D145CF"/>
    <w:rsid w:val="00DA198F"/>
    <w:rsid w:val="00DB72A9"/>
    <w:rsid w:val="00DC78DF"/>
    <w:rsid w:val="00E0416E"/>
    <w:rsid w:val="00E042AB"/>
    <w:rsid w:val="00E76B56"/>
    <w:rsid w:val="00E95AE8"/>
    <w:rsid w:val="00F421DD"/>
    <w:rsid w:val="00F75B57"/>
    <w:rsid w:val="00F85D57"/>
    <w:rsid w:val="00FA3473"/>
    <w:rsid w:val="00FB1BBB"/>
    <w:rsid w:val="00FC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D02CC-E50E-487E-9D40-D4477B78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26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962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496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buget">
    <w:name w:val="qa_buget"/>
    <w:basedOn w:val="a0"/>
    <w:rsid w:val="00496266"/>
  </w:style>
  <w:style w:type="character" w:customStyle="1" w:styleId="qacode">
    <w:name w:val="qa_code"/>
    <w:basedOn w:val="a0"/>
    <w:rsid w:val="00496266"/>
  </w:style>
  <w:style w:type="paragraph" w:styleId="a4">
    <w:name w:val="Normal (Web)"/>
    <w:basedOn w:val="a"/>
    <w:uiPriority w:val="99"/>
    <w:unhideWhenUsed/>
    <w:qFormat/>
    <w:rsid w:val="003775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0638A"/>
    <w:pPr>
      <w:tabs>
        <w:tab w:val="center" w:pos="4677"/>
        <w:tab w:val="right" w:pos="9355"/>
      </w:tabs>
      <w:spacing w:after="0" w:line="240" w:lineRule="auto"/>
    </w:pPr>
    <w:rPr>
      <w:rFonts w:ascii="Calibri" w:eastAsia="Calibri" w:hAnsi="Calibri" w:cs="Calibri"/>
      <w:lang w:val="uk-UA" w:eastAsia="uk-UA"/>
    </w:rPr>
  </w:style>
  <w:style w:type="character" w:customStyle="1" w:styleId="a6">
    <w:name w:val="Верхний колонтитул Знак"/>
    <w:basedOn w:val="a0"/>
    <w:link w:val="a5"/>
    <w:uiPriority w:val="99"/>
    <w:rsid w:val="0060638A"/>
    <w:rPr>
      <w:rFonts w:ascii="Calibri" w:eastAsia="Calibri" w:hAnsi="Calibri" w:cs="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23341">
      <w:bodyDiv w:val="1"/>
      <w:marLeft w:val="0"/>
      <w:marRight w:val="0"/>
      <w:marTop w:val="0"/>
      <w:marBottom w:val="0"/>
      <w:divBdr>
        <w:top w:val="none" w:sz="0" w:space="0" w:color="auto"/>
        <w:left w:val="none" w:sz="0" w:space="0" w:color="auto"/>
        <w:bottom w:val="none" w:sz="0" w:space="0" w:color="auto"/>
        <w:right w:val="none" w:sz="0" w:space="0" w:color="auto"/>
      </w:divBdr>
    </w:div>
    <w:div w:id="1314868642">
      <w:bodyDiv w:val="1"/>
      <w:marLeft w:val="0"/>
      <w:marRight w:val="0"/>
      <w:marTop w:val="0"/>
      <w:marBottom w:val="0"/>
      <w:divBdr>
        <w:top w:val="none" w:sz="0" w:space="0" w:color="auto"/>
        <w:left w:val="none" w:sz="0" w:space="0" w:color="auto"/>
        <w:bottom w:val="none" w:sz="0" w:space="0" w:color="auto"/>
        <w:right w:val="none" w:sz="0" w:space="0" w:color="auto"/>
      </w:divBdr>
    </w:div>
    <w:div w:id="21202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Pazych</cp:lastModifiedBy>
  <cp:revision>17</cp:revision>
  <dcterms:created xsi:type="dcterms:W3CDTF">2021-11-02T08:18:00Z</dcterms:created>
  <dcterms:modified xsi:type="dcterms:W3CDTF">2024-12-18T08:32:00Z</dcterms:modified>
</cp:coreProperties>
</file>