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End w:id="0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712C30" w:rsidRDefault="004D6A2A" w:rsidP="00712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 w:rsidR="00901FD0">
        <w:rPr>
          <w:rFonts w:ascii="Times New Roman" w:eastAsia="Times New Roman" w:hAnsi="Times New Roman"/>
          <w:sz w:val="20"/>
          <w:szCs w:val="20"/>
        </w:rPr>
        <w:t xml:space="preserve">  </w:t>
      </w:r>
      <w:r w:rsidR="00901FD0" w:rsidRPr="00901FD0">
        <w:rPr>
          <w:rFonts w:ascii="Times New Roman" w:eastAsia="Times New Roman" w:hAnsi="Times New Roman"/>
          <w:color w:val="2F5496" w:themeColor="accent1" w:themeShade="BF"/>
          <w:sz w:val="20"/>
          <w:szCs w:val="20"/>
        </w:rPr>
        <w:t>офісного устаткування  та  приладдя  різного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 w:rsidP="00712C3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712C30" w:rsidRDefault="00712C30" w:rsidP="00712C3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102341" w:rsidRPr="00F32D6C" w:rsidRDefault="00102341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01FD0" w:rsidRPr="00901FD0" w:rsidRDefault="004D6A2A" w:rsidP="00901FD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 xml:space="preserve">Назва предмета закупівлі із зазначенням коду за Єдиним закупівельним </w:t>
      </w:r>
      <w:r w:rsidRPr="008F7E1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F7E16">
        <w:rPr>
          <w:rFonts w:ascii="Times New Roman" w:eastAsia="Times New Roman" w:hAnsi="Times New Roman"/>
          <w:sz w:val="20"/>
          <w:szCs w:val="20"/>
        </w:rPr>
        <w:t xml:space="preserve"> </w:t>
      </w:r>
      <w:r w:rsidR="00901FD0" w:rsidRPr="00717F7B">
        <w:rPr>
          <w:rFonts w:ascii="Times New Roman" w:hAnsi="Times New Roman"/>
          <w:sz w:val="20"/>
          <w:szCs w:val="20"/>
          <w:shd w:val="clear" w:color="auto" w:fill="F0F5F2"/>
        </w:rPr>
        <w:t>Офісне устаткування та приладдя різне</w:t>
      </w:r>
      <w:r w:rsidR="00901FD0" w:rsidRPr="00901FD0">
        <w:rPr>
          <w:rFonts w:ascii="Times New Roman" w:hAnsi="Times New Roman"/>
          <w:sz w:val="20"/>
          <w:szCs w:val="20"/>
          <w:shd w:val="clear" w:color="auto" w:fill="F0F5F2"/>
        </w:rPr>
        <w:t xml:space="preserve"> (</w:t>
      </w:r>
      <w:proofErr w:type="spellStart"/>
      <w:r w:rsidR="00901FD0" w:rsidRPr="00901FD0">
        <w:rPr>
          <w:rFonts w:ascii="Times New Roman" w:hAnsi="Times New Roman"/>
          <w:sz w:val="20"/>
          <w:szCs w:val="20"/>
        </w:rPr>
        <w:t>ДК</w:t>
      </w:r>
      <w:proofErr w:type="spellEnd"/>
      <w:r w:rsidR="00901FD0" w:rsidRPr="00901FD0">
        <w:rPr>
          <w:rFonts w:ascii="Times New Roman" w:hAnsi="Times New Roman"/>
          <w:sz w:val="20"/>
          <w:szCs w:val="20"/>
        </w:rPr>
        <w:t xml:space="preserve"> 021:2015:30190000-7: Офісне устаткування та приладдя різне).</w:t>
      </w:r>
    </w:p>
    <w:p w:rsidR="00901FD0" w:rsidRPr="00C1070F" w:rsidRDefault="004D6A2A" w:rsidP="00901FD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пункту 10 </w:t>
      </w:r>
      <w:r w:rsidR="00901FD0" w:rsidRPr="00C1070F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 xml:space="preserve"> закупівля </w:t>
      </w:r>
      <w:r w:rsidR="00901FD0" w:rsidRPr="00C1070F">
        <w:rPr>
          <w:rFonts w:ascii="Times New Roman" w:eastAsia="Times New Roman" w:hAnsi="Times New Roman" w:cs="Times New Roman"/>
          <w:sz w:val="20"/>
          <w:szCs w:val="20"/>
          <w:u w:val="single"/>
        </w:rPr>
        <w:t>товарів</w:t>
      </w:r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>, вартість яких становить або перевищує 100 тис. гривень, здійснюється шляхом використання електронного каталогу, відповідно до порядку, встановленого постановою Кабінету Міністрів України від 14 вересня 2020 р. </w:t>
      </w:r>
      <w:r w:rsidR="00901FD0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hyperlink r:id="rId6">
        <w:r w:rsidR="00901FD0" w:rsidRPr="00C1070F">
          <w:rPr>
            <w:rFonts w:ascii="Times New Roman" w:eastAsia="Times New Roman" w:hAnsi="Times New Roman" w:cs="Times New Roman"/>
            <w:sz w:val="20"/>
            <w:szCs w:val="20"/>
          </w:rPr>
          <w:t>№ 822</w:t>
        </w:r>
      </w:hyperlink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>“Про</w:t>
      </w:r>
      <w:proofErr w:type="spellEnd"/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 xml:space="preserve"> затвердження Порядку формування та використання електронного </w:t>
      </w:r>
      <w:proofErr w:type="spellStart"/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>каталогу”</w:t>
      </w:r>
      <w:proofErr w:type="spellEnd"/>
      <w:r w:rsidR="00901FD0" w:rsidRPr="00C1070F">
        <w:rPr>
          <w:rFonts w:ascii="Times New Roman" w:eastAsia="Times New Roman" w:hAnsi="Times New Roman" w:cs="Times New Roman"/>
          <w:sz w:val="20"/>
          <w:szCs w:val="20"/>
        </w:rPr>
        <w:t xml:space="preserve">, з урахуванням положень, визначених цими особливостями. </w:t>
      </w:r>
    </w:p>
    <w:p w:rsidR="00901FD0" w:rsidRPr="00901FD0" w:rsidRDefault="00901FD0" w:rsidP="00901FD0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214F8C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FD0">
        <w:rPr>
          <w:rFonts w:ascii="Times New Roman" w:hAnsi="Times New Roman"/>
          <w:sz w:val="20"/>
          <w:szCs w:val="20"/>
          <w:shd w:val="clear" w:color="auto" w:fill="F0F5F2"/>
        </w:rPr>
        <w:t>UA-2024-03-14-008474-a</w:t>
      </w:r>
    </w:p>
    <w:p w:rsidR="009B7525" w:rsidRPr="009B7525" w:rsidRDefault="00901FD0" w:rsidP="009B752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B7525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9B752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40</w:t>
      </w:r>
      <w:r w:rsidRPr="009B7525">
        <w:rPr>
          <w:rFonts w:ascii="Times New Roman" w:eastAsia="Times New Roman" w:hAnsi="Times New Roman"/>
          <w:sz w:val="20"/>
          <w:szCs w:val="20"/>
        </w:rPr>
        <w:t xml:space="preserve"> 000,0 грн. з  ПДВ </w:t>
      </w:r>
      <w:r w:rsidRPr="009B752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згідно  Кошторису  на 2024 рік</w:t>
      </w:r>
      <w:r w:rsidR="009B7525" w:rsidRPr="009B752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та </w:t>
      </w:r>
      <w:r w:rsidR="009B7525" w:rsidRPr="009B7525">
        <w:rPr>
          <w:rFonts w:ascii="Times New Roman" w:hAnsi="Times New Roman"/>
          <w:i/>
          <w:sz w:val="20"/>
          <w:szCs w:val="20"/>
        </w:rPr>
        <w:t xml:space="preserve"> </w:t>
      </w:r>
      <w:r w:rsidR="009B7525" w:rsidRPr="009B7525">
        <w:rPr>
          <w:rFonts w:ascii="Times New Roman" w:hAnsi="Times New Roman"/>
          <w:sz w:val="20"/>
          <w:szCs w:val="20"/>
        </w:rPr>
        <w:t>річного плану закупівель на 202</w:t>
      </w:r>
      <w:r w:rsidR="009B7525">
        <w:rPr>
          <w:rFonts w:ascii="Times New Roman" w:hAnsi="Times New Roman"/>
          <w:sz w:val="20"/>
          <w:szCs w:val="20"/>
        </w:rPr>
        <w:t>4</w:t>
      </w:r>
      <w:r w:rsidR="009B7525" w:rsidRPr="009B7525">
        <w:rPr>
          <w:rFonts w:ascii="Times New Roman" w:hAnsi="Times New Roman"/>
          <w:sz w:val="20"/>
          <w:szCs w:val="20"/>
        </w:rPr>
        <w:t xml:space="preserve"> рік</w:t>
      </w:r>
    </w:p>
    <w:p w:rsidR="009B7525" w:rsidRDefault="009B7525" w:rsidP="00901FD0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</w:rPr>
      </w:pPr>
    </w:p>
    <w:p w:rsidR="00901FD0" w:rsidRDefault="00901FD0" w:rsidP="00901FD0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214F8C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 w:val="0"/>
          <w:sz w:val="20"/>
          <w:szCs w:val="20"/>
        </w:rPr>
        <w:t xml:space="preserve"> 40</w:t>
      </w:r>
      <w:r w:rsidRPr="00214F8C">
        <w:rPr>
          <w:rFonts w:ascii="Times New Roman" w:eastAsia="Times New Roman" w:hAnsi="Times New Roman"/>
          <w:b w:val="0"/>
          <w:sz w:val="20"/>
          <w:szCs w:val="20"/>
        </w:rPr>
        <w:t> 000,0 грн. з  урахуванням  ПДВ.</w:t>
      </w:r>
    </w:p>
    <w:p w:rsidR="00712C30" w:rsidRPr="00712C30" w:rsidRDefault="00712C30" w:rsidP="00712C30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C30">
        <w:rPr>
          <w:rFonts w:ascii="Times New Roman" w:hAnsi="Times New Roman" w:cs="Times New Roman"/>
          <w:sz w:val="20"/>
          <w:szCs w:val="20"/>
        </w:rPr>
        <w:t xml:space="preserve">При розрахунку очікуваної вартості закупівлі офісного устаткування та приладдя різного було застосовано положення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Визначення потреби в офісному устаткуванні та приладді різному здійснювалось на підставі аналізу інформації, наданої від керівників структурних підрозділів УДМС у Вінницькій  області з урахуванням наказу ДМС від 14.12.2022 №149/аг «Про норми витрат паперово-канцелярського приладдя».     </w:t>
      </w:r>
    </w:p>
    <w:p w:rsidR="00712C30" w:rsidRPr="00712C30" w:rsidRDefault="00712C30" w:rsidP="00712C3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12C30">
        <w:rPr>
          <w:rFonts w:ascii="Times New Roman" w:hAnsi="Times New Roman"/>
          <w:sz w:val="20"/>
          <w:szCs w:val="20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канцелярських товарів, варто обрати такий метод як порівняння ринкових цін.</w:t>
      </w:r>
    </w:p>
    <w:p w:rsidR="00712C30" w:rsidRPr="00712C30" w:rsidRDefault="00712C30" w:rsidP="00712C3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12C30">
        <w:rPr>
          <w:rFonts w:ascii="Times New Roman" w:hAnsi="Times New Roman"/>
          <w:sz w:val="20"/>
          <w:szCs w:val="20"/>
        </w:rPr>
        <w:t xml:space="preserve">   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712C30">
        <w:rPr>
          <w:rFonts w:ascii="Times New Roman" w:hAnsi="Times New Roman"/>
          <w:sz w:val="20"/>
          <w:szCs w:val="20"/>
        </w:rPr>
        <w:t>прайс-листів</w:t>
      </w:r>
      <w:proofErr w:type="spellEnd"/>
      <w:r w:rsidRPr="00712C30">
        <w:rPr>
          <w:rFonts w:ascii="Times New Roman" w:hAnsi="Times New Roman"/>
          <w:sz w:val="20"/>
          <w:szCs w:val="20"/>
        </w:rPr>
        <w:t xml:space="preserve"> на момент вивчення ринку.</w:t>
      </w:r>
    </w:p>
    <w:p w:rsidR="00901FD0" w:rsidRPr="00712C30" w:rsidRDefault="00901FD0" w:rsidP="00712C30">
      <w:pPr>
        <w:spacing w:after="0" w:line="240" w:lineRule="auto"/>
        <w:ind w:firstLine="709"/>
        <w:jc w:val="both"/>
        <w:rPr>
          <w:rFonts w:ascii="Times New Roman" w:hAnsi="Times New Roman"/>
          <w:color w:val="303036"/>
          <w:sz w:val="20"/>
          <w:szCs w:val="20"/>
          <w:shd w:val="clear" w:color="auto" w:fill="FFFFFF"/>
        </w:rPr>
      </w:pPr>
      <w:r w:rsidRPr="00712C30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закупівлі,  а  також </w:t>
      </w:r>
      <w:r w:rsidRPr="00712C30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проведеного аналізу закупівель аналогічного товару за минулий період </w:t>
      </w:r>
      <w:r w:rsidRPr="00712C30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(</w:t>
      </w:r>
      <w:r w:rsidRPr="00712C30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 xml:space="preserve"> на підставі закупівельних цін попередніх закупівель).</w:t>
      </w:r>
    </w:p>
    <w:p w:rsidR="00901FD0" w:rsidRPr="00712C30" w:rsidRDefault="00901FD0" w:rsidP="00712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901FD0" w:rsidRPr="00901FD0" w:rsidRDefault="00901FD0" w:rsidP="00712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27412">
        <w:rPr>
          <w:rFonts w:ascii="Times New Roman" w:eastAsia="Times New Roman" w:hAnsi="Times New Roman"/>
          <w:b/>
          <w:i/>
          <w:sz w:val="20"/>
          <w:szCs w:val="20"/>
        </w:rPr>
        <w:t xml:space="preserve">Обґрунтування технічних та якісних характеристик предмета закупівлі:  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Для забезпечення безперебійної роботи Управління Державної міграційної служби України у Вінницькій області до кінця поточного року, відповідно до службової записки № 0501.15/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3871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-24 від  1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1 березня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 2024 року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 та 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службової записки № 0501.1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1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/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3918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-24 від  1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1 березня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 2024 року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виникла потреба в закупівлі 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офісного  устаткування  та  приладдя  </w:t>
      </w:r>
      <w:r w:rsidRPr="00901FD0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різного (</w:t>
      </w:r>
      <w:r w:rsidRPr="00901FD0">
        <w:rPr>
          <w:rFonts w:ascii="Times New Roman" w:eastAsia="Times New Roman" w:hAnsi="Times New Roman"/>
          <w:color w:val="000000"/>
          <w:sz w:val="20"/>
          <w:szCs w:val="20"/>
        </w:rPr>
        <w:t xml:space="preserve">скріпки металеві, олівці графітові дерев’яні, клей-олівець, клей ПВА, скоби для  </w:t>
      </w:r>
      <w:proofErr w:type="spellStart"/>
      <w:r w:rsidRPr="00901FD0">
        <w:rPr>
          <w:rFonts w:ascii="Times New Roman" w:eastAsia="Times New Roman" w:hAnsi="Times New Roman"/>
          <w:color w:val="000000"/>
          <w:sz w:val="20"/>
          <w:szCs w:val="20"/>
        </w:rPr>
        <w:t>степлера</w:t>
      </w:r>
      <w:proofErr w:type="spellEnd"/>
      <w:r w:rsidRPr="00901FD0">
        <w:rPr>
          <w:rFonts w:ascii="Times New Roman" w:eastAsia="Times New Roman" w:hAnsi="Times New Roman"/>
          <w:color w:val="000000"/>
          <w:sz w:val="20"/>
          <w:szCs w:val="20"/>
        </w:rPr>
        <w:t xml:space="preserve">,  ручки кулькові автоматичні пластикові, файли для документів А4, папір для  нотаток з клейким шаром, закладки пластикові з клейким шаром, конверти немарковані)  </w:t>
      </w:r>
      <w:r w:rsidRPr="00901FD0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.</w:t>
      </w:r>
    </w:p>
    <w:p w:rsidR="00717F7B" w:rsidRPr="00712C30" w:rsidRDefault="00717F7B" w:rsidP="00717F7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12C30">
        <w:rPr>
          <w:rFonts w:ascii="Times New Roman" w:hAnsi="Times New Roman"/>
          <w:sz w:val="20"/>
          <w:szCs w:val="20"/>
        </w:rPr>
        <w:t>Технічні та якісні характеристики предмета закупівлі визначені відповідно до потреб замовника з урахуванням наказу ДМС України від 14.12.2022 №149/аг «Про норми витрат паперово-канцелярського приладдя» та  вимог нормативних документів до зазначеного предмета закупівлі.</w:t>
      </w:r>
      <w:r w:rsidRPr="00712C30">
        <w:rPr>
          <w:rFonts w:ascii="Times New Roman" w:hAnsi="Times New Roman"/>
        </w:rPr>
        <w:t xml:space="preserve"> </w:t>
      </w:r>
      <w:r w:rsidRPr="00712C30">
        <w:rPr>
          <w:rFonts w:ascii="Times New Roman" w:hAnsi="Times New Roman"/>
          <w:sz w:val="20"/>
          <w:szCs w:val="20"/>
        </w:rPr>
        <w:t xml:space="preserve">Технічні та якісні </w:t>
      </w:r>
      <w:r w:rsidRPr="00712C30">
        <w:rPr>
          <w:rFonts w:ascii="Times New Roman" w:hAnsi="Times New Roman"/>
          <w:sz w:val="20"/>
          <w:szCs w:val="20"/>
        </w:rPr>
        <w:lastRenderedPageBreak/>
        <w:t>характеристики предмета закупівлі  також визначені з урахуванням оптимального співвідношення ціни та якості.</w:t>
      </w:r>
    </w:p>
    <w:p w:rsidR="00901FD0" w:rsidRDefault="00901FD0" w:rsidP="00901FD0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0"/>
        <w:gridCol w:w="3402"/>
        <w:gridCol w:w="1111"/>
        <w:gridCol w:w="1157"/>
      </w:tblGrid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426"/>
                <w:tab w:val="left" w:pos="459"/>
              </w:tabs>
              <w:spacing w:after="0" w:line="240" w:lineRule="auto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№</w:t>
            </w:r>
          </w:p>
          <w:p w:rsidR="00717F7B" w:rsidRPr="00712C30" w:rsidRDefault="00717F7B" w:rsidP="00717F7B">
            <w:pPr>
              <w:tabs>
                <w:tab w:val="left" w:pos="426"/>
                <w:tab w:val="left" w:pos="459"/>
              </w:tabs>
              <w:spacing w:after="0" w:line="240" w:lineRule="auto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1862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Номенклатурна назва товару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7F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Технічні вимоги до товару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7F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Одиниця</w:t>
            </w:r>
          </w:p>
          <w:p w:rsidR="00717F7B" w:rsidRPr="00712C30" w:rsidRDefault="00717F7B" w:rsidP="00717F7B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Кількість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Файли для документів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Колір плівки – прозорий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Товщина плівки – 40 мкм 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Фактура поверхні – глянцева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Орієнтація документа – вертикальна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Матеріал – РР (поліпропілен)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формат А4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Кількість в пачці – 100шт.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7F7B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пачка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7F7B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7F7B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Клей-олівець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Об’єм – 35г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Основа –  </w:t>
            </w: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PV</w:t>
            </w: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Р (</w:t>
            </w: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полівінілпіролідон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)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Тип клею –  олівець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Призначення-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для склеювання паперу, картону та ін.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7F7B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717F7B" w:rsidP="00717F7B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BC706D">
            <w:pPr>
              <w:tabs>
                <w:tab w:val="left" w:pos="1885"/>
              </w:tabs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Клей ПВА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Об’єм – 200г</w:t>
            </w:r>
          </w:p>
          <w:p w:rsidR="00717F7B" w:rsidRPr="00712C30" w:rsidRDefault="00717F7B" w:rsidP="00717F7B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Кришка - дозатор</w:t>
            </w:r>
          </w:p>
          <w:p w:rsidR="00717F7B" w:rsidRPr="00712C30" w:rsidRDefault="00717F7B" w:rsidP="00717F7B">
            <w:pPr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Призначення-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для склеювання паперу, картону та ін.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BC706D">
            <w:pPr>
              <w:tabs>
                <w:tab w:val="left" w:pos="918"/>
              </w:tabs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BC706D">
            <w:pPr>
              <w:spacing w:after="20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Канцелярські скріпки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Форма корпусу – круглі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Матеріал – метал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Покриття – </w:t>
            </w: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PVC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Довжина – 2</w:t>
            </w: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5-33</w:t>
            </w: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мм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Кількість в пачці  – 100шт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пачка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9B7525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100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Ручка кулькова 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Тип – кулькова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Товщина лінії письма –  -0,7мм</w:t>
            </w:r>
          </w:p>
          <w:p w:rsidR="00717F7B" w:rsidRPr="00712C30" w:rsidRDefault="009B7525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Вид –  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автоматична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Матеріал корпусу – пластик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Колір чорнила – синій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9B7525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970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6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Олівець графітовий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Твердість –   </w:t>
            </w: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HB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Олівець заточений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Корпус –  з дерева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З гумкою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9B7525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250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7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Скоби №24/6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Металеві, нікельовані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Кількість в </w:t>
            </w: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пачці-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1000 шт.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пачка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9B7525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500</w:t>
            </w:r>
          </w:p>
        </w:tc>
      </w:tr>
      <w:tr w:rsidR="00717F7B" w:rsidRPr="00717F7B" w:rsidTr="00712C30">
        <w:trPr>
          <w:trHeight w:val="455"/>
        </w:trPr>
        <w:tc>
          <w:tcPr>
            <w:tcW w:w="534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8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Закладки</w:t>
            </w:r>
            <w:r w:rsidR="00717F7B" w:rsidRPr="00712C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9B7525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Проклеєні, з клейким шаром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9B7525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9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Паперові блоки  для  нотаток  </w:t>
            </w:r>
          </w:p>
        </w:tc>
        <w:tc>
          <w:tcPr>
            <w:tcW w:w="3402" w:type="dxa"/>
            <w:shd w:val="clear" w:color="auto" w:fill="auto"/>
          </w:tcPr>
          <w:p w:rsidR="009B7525" w:rsidRPr="00712C30" w:rsidRDefault="009B7525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Проклеєні, 55г/м2, </w:t>
            </w:r>
          </w:p>
          <w:p w:rsidR="009B7525" w:rsidRPr="00712C30" w:rsidRDefault="009B7525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Розміром 75х75мм </w:t>
            </w:r>
          </w:p>
          <w:p w:rsidR="00717F7B" w:rsidRPr="00712C30" w:rsidRDefault="009B7525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Кількість в пачці  – 100шт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9B7525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пачка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9B7525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200</w:t>
            </w:r>
          </w:p>
        </w:tc>
      </w:tr>
      <w:tr w:rsidR="00717F7B" w:rsidRPr="00717F7B" w:rsidTr="00712C30">
        <w:tc>
          <w:tcPr>
            <w:tcW w:w="534" w:type="dxa"/>
            <w:shd w:val="clear" w:color="auto" w:fill="auto"/>
          </w:tcPr>
          <w:p w:rsidR="00717F7B" w:rsidRPr="00712C30" w:rsidRDefault="009B7525" w:rsidP="00712C30">
            <w:pPr>
              <w:tabs>
                <w:tab w:val="left" w:pos="0"/>
                <w:tab w:val="left" w:pos="451"/>
              </w:tabs>
              <w:spacing w:after="0"/>
              <w:ind w:right="2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10</w:t>
            </w:r>
            <w:r w:rsidR="00717F7B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18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Конверт </w:t>
            </w:r>
            <w:r w:rsidR="009B7525" w:rsidRPr="00712C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поштовий</w:t>
            </w:r>
          </w:p>
        </w:tc>
        <w:tc>
          <w:tcPr>
            <w:tcW w:w="3402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Конверт С6, 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Формат-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114*162 мм, 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самоклеючій з відривною стрічкою, 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Папір-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офсет білий,</w:t>
            </w:r>
          </w:p>
          <w:p w:rsidR="00717F7B" w:rsidRPr="00712C30" w:rsidRDefault="00717F7B" w:rsidP="00712C30">
            <w:pPr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щільність-</w:t>
            </w:r>
            <w:proofErr w:type="spellEnd"/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не менше 75 г/м2</w:t>
            </w:r>
          </w:p>
        </w:tc>
        <w:tc>
          <w:tcPr>
            <w:tcW w:w="1111" w:type="dxa"/>
            <w:shd w:val="clear" w:color="auto" w:fill="auto"/>
          </w:tcPr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2C30">
            <w:pPr>
              <w:tabs>
                <w:tab w:val="left" w:pos="918"/>
              </w:tabs>
              <w:spacing w:after="0"/>
              <w:ind w:right="34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57" w:type="dxa"/>
            <w:shd w:val="clear" w:color="auto" w:fill="auto"/>
          </w:tcPr>
          <w:p w:rsidR="00717F7B" w:rsidRPr="00712C30" w:rsidRDefault="00717F7B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  <w:p w:rsidR="00717F7B" w:rsidRPr="00712C30" w:rsidRDefault="00717F7B" w:rsidP="00712C30">
            <w:pPr>
              <w:spacing w:after="0"/>
              <w:ind w:right="33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10</w:t>
            </w:r>
            <w:r w:rsidR="009B7525" w:rsidRPr="00712C3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00</w:t>
            </w:r>
          </w:p>
        </w:tc>
      </w:tr>
    </w:tbl>
    <w:p w:rsidR="00717F7B" w:rsidRPr="00717F7B" w:rsidRDefault="00717F7B" w:rsidP="00712C3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</w:p>
    <w:p w:rsidR="00717F7B" w:rsidRPr="00712C30" w:rsidRDefault="00717F7B" w:rsidP="00712C30">
      <w:pPr>
        <w:tabs>
          <w:tab w:val="left" w:pos="851"/>
        </w:tabs>
        <w:spacing w:after="0"/>
        <w:ind w:firstLine="720"/>
        <w:contextualSpacing/>
        <w:jc w:val="both"/>
        <w:rPr>
          <w:rFonts w:ascii="Times New Roman" w:eastAsia="SimSun" w:hAnsi="Times New Roman"/>
          <w:b/>
          <w:sz w:val="20"/>
          <w:szCs w:val="20"/>
        </w:rPr>
      </w:pPr>
      <w:r w:rsidRPr="00712C30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Поставка та розвантаження товару здійснюється згідно заявки Замовника та власними ресурсами Учасника за адресою:  м.</w:t>
      </w:r>
      <w:r w:rsidR="009B7525" w:rsidRPr="00712C30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 Вінниця, вул..</w:t>
      </w:r>
      <w:r w:rsidR="003B3967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 Теа</w:t>
      </w:r>
      <w:r w:rsidR="009B7525" w:rsidRPr="00712C30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тральна,</w:t>
      </w:r>
      <w:r w:rsidR="003B3967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 </w:t>
      </w:r>
      <w:r w:rsidR="009B7525" w:rsidRPr="00712C30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10</w:t>
      </w:r>
      <w:r w:rsidRPr="00712C30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.</w:t>
      </w:r>
    </w:p>
    <w:p w:rsidR="00717F7B" w:rsidRPr="00712C30" w:rsidRDefault="00717F7B" w:rsidP="00717F7B">
      <w:pPr>
        <w:tabs>
          <w:tab w:val="left" w:pos="851"/>
        </w:tabs>
        <w:ind w:firstLine="720"/>
        <w:contextualSpacing/>
        <w:jc w:val="both"/>
        <w:rPr>
          <w:rFonts w:ascii="Times New Roman" w:eastAsia="SimSun" w:hAnsi="Times New Roman"/>
          <w:sz w:val="20"/>
          <w:szCs w:val="20"/>
          <w:lang/>
        </w:rPr>
      </w:pPr>
      <w:r w:rsidRPr="00712C30">
        <w:rPr>
          <w:rFonts w:ascii="Times New Roman" w:eastAsia="SimSun" w:hAnsi="Times New Roman"/>
          <w:sz w:val="20"/>
          <w:szCs w:val="20"/>
        </w:rPr>
        <w:t>Поставка товару:</w:t>
      </w:r>
      <w:r w:rsidRPr="00712C30">
        <w:rPr>
          <w:rFonts w:ascii="Times New Roman" w:eastAsia="SimSun" w:hAnsi="Times New Roman"/>
          <w:b/>
          <w:sz w:val="20"/>
          <w:szCs w:val="20"/>
        </w:rPr>
        <w:t xml:space="preserve"> </w:t>
      </w:r>
      <w:r w:rsidR="00712C30">
        <w:rPr>
          <w:rFonts w:ascii="Times New Roman" w:eastAsia="SimSun" w:hAnsi="Times New Roman"/>
          <w:sz w:val="20"/>
          <w:szCs w:val="20"/>
          <w:lang/>
        </w:rPr>
        <w:t>до 31 грудня 2024</w:t>
      </w:r>
      <w:r w:rsidRPr="00712C30">
        <w:rPr>
          <w:rFonts w:ascii="Times New Roman" w:eastAsia="SimSun" w:hAnsi="Times New Roman"/>
          <w:sz w:val="20"/>
          <w:szCs w:val="20"/>
          <w:lang/>
        </w:rPr>
        <w:t xml:space="preserve"> року (включно).</w:t>
      </w:r>
    </w:p>
    <w:p w:rsidR="00717F7B" w:rsidRPr="00712C30" w:rsidRDefault="00717F7B" w:rsidP="00712C30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712C30">
        <w:rPr>
          <w:rFonts w:ascii="Times New Roman" w:hAnsi="Times New Roman"/>
          <w:sz w:val="20"/>
          <w:szCs w:val="20"/>
          <w:lang w:eastAsia="en-US"/>
        </w:rPr>
        <w:t>Якість товару,</w:t>
      </w:r>
      <w:r w:rsidRPr="00712C30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bookmarkStart w:id="1" w:name="_GoBack"/>
      <w:bookmarkEnd w:id="1"/>
      <w:r w:rsidRPr="00712C30">
        <w:rPr>
          <w:rFonts w:ascii="Times New Roman" w:hAnsi="Times New Roman"/>
          <w:sz w:val="20"/>
          <w:szCs w:val="20"/>
          <w:lang w:eastAsia="en-US"/>
        </w:rPr>
        <w:t xml:space="preserve">який поставлятиметься повинен відповідати характеристикам та сертифікатам якості фірм-виробників, технічним вимогам виробника, державним стандартам та вимогам </w:t>
      </w:r>
      <w:proofErr w:type="spellStart"/>
      <w:r w:rsidRPr="00712C30">
        <w:rPr>
          <w:rFonts w:ascii="Times New Roman" w:hAnsi="Times New Roman"/>
          <w:sz w:val="20"/>
          <w:szCs w:val="20"/>
          <w:lang w:eastAsia="en-US"/>
        </w:rPr>
        <w:t>проєкту</w:t>
      </w:r>
      <w:proofErr w:type="spellEnd"/>
      <w:r w:rsidRPr="00712C30">
        <w:rPr>
          <w:rFonts w:ascii="Times New Roman" w:hAnsi="Times New Roman"/>
          <w:sz w:val="20"/>
          <w:szCs w:val="20"/>
          <w:lang w:eastAsia="en-US"/>
        </w:rPr>
        <w:t xml:space="preserve"> Договору про закупівлю.</w:t>
      </w:r>
    </w:p>
    <w:p w:rsidR="00717F7B" w:rsidRPr="00712C30" w:rsidRDefault="00717F7B" w:rsidP="00712C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7F7B" w:rsidRPr="002104E0" w:rsidRDefault="00717F7B" w:rsidP="00712C30">
      <w:pPr>
        <w:spacing w:after="0"/>
        <w:ind w:left="426"/>
        <w:jc w:val="both"/>
        <w:rPr>
          <w:i/>
          <w:sz w:val="20"/>
          <w:szCs w:val="20"/>
        </w:rPr>
      </w:pPr>
    </w:p>
    <w:sectPr w:rsidR="00717F7B" w:rsidRPr="002104E0" w:rsidSect="00712C30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46A"/>
    <w:multiLevelType w:val="hybridMultilevel"/>
    <w:tmpl w:val="9CE0C7F8"/>
    <w:lvl w:ilvl="0" w:tplc="287A54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9F2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2490"/>
    <w:multiLevelType w:val="hybridMultilevel"/>
    <w:tmpl w:val="D0529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8F3"/>
    <w:multiLevelType w:val="hybridMultilevel"/>
    <w:tmpl w:val="4E0C8C40"/>
    <w:lvl w:ilvl="0" w:tplc="449A5C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99533B"/>
    <w:multiLevelType w:val="hybridMultilevel"/>
    <w:tmpl w:val="560C9768"/>
    <w:lvl w:ilvl="0" w:tplc="02D4C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2378"/>
    <w:multiLevelType w:val="hybridMultilevel"/>
    <w:tmpl w:val="BAA27B6C"/>
    <w:lvl w:ilvl="0" w:tplc="55260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F157C"/>
    <w:multiLevelType w:val="hybridMultilevel"/>
    <w:tmpl w:val="47D6670E"/>
    <w:lvl w:ilvl="0" w:tplc="F1304A9E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4F9E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B1C29"/>
    <w:multiLevelType w:val="hybridMultilevel"/>
    <w:tmpl w:val="1C1CC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4E22"/>
    <w:multiLevelType w:val="hybridMultilevel"/>
    <w:tmpl w:val="3BB0572C"/>
    <w:lvl w:ilvl="0" w:tplc="0248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5AA9"/>
    <w:rsid w:val="00102341"/>
    <w:rsid w:val="001053AC"/>
    <w:rsid w:val="00150156"/>
    <w:rsid w:val="001875C5"/>
    <w:rsid w:val="001C21F4"/>
    <w:rsid w:val="00214F8C"/>
    <w:rsid w:val="00241ACA"/>
    <w:rsid w:val="002B5A88"/>
    <w:rsid w:val="002F46B1"/>
    <w:rsid w:val="003B3967"/>
    <w:rsid w:val="003E4935"/>
    <w:rsid w:val="004006F0"/>
    <w:rsid w:val="00441AF3"/>
    <w:rsid w:val="004D6A2A"/>
    <w:rsid w:val="0051450A"/>
    <w:rsid w:val="0054576F"/>
    <w:rsid w:val="005F781A"/>
    <w:rsid w:val="00643105"/>
    <w:rsid w:val="006D383E"/>
    <w:rsid w:val="00712C30"/>
    <w:rsid w:val="00717F7B"/>
    <w:rsid w:val="00862892"/>
    <w:rsid w:val="008F7E16"/>
    <w:rsid w:val="00901FD0"/>
    <w:rsid w:val="00965631"/>
    <w:rsid w:val="00982B56"/>
    <w:rsid w:val="009B7525"/>
    <w:rsid w:val="00A42FD8"/>
    <w:rsid w:val="00A442AC"/>
    <w:rsid w:val="00A75026"/>
    <w:rsid w:val="00AF19FD"/>
    <w:rsid w:val="00B04127"/>
    <w:rsid w:val="00B964E1"/>
    <w:rsid w:val="00BC0698"/>
    <w:rsid w:val="00BE3ECC"/>
    <w:rsid w:val="00C441B9"/>
    <w:rsid w:val="00C77497"/>
    <w:rsid w:val="00CB04CC"/>
    <w:rsid w:val="00CD3942"/>
    <w:rsid w:val="00D879C1"/>
    <w:rsid w:val="00DC3721"/>
    <w:rsid w:val="00E25AA9"/>
    <w:rsid w:val="00EB28CE"/>
    <w:rsid w:val="00F03AA9"/>
    <w:rsid w:val="00F174C6"/>
    <w:rsid w:val="00F32D6C"/>
    <w:rsid w:val="00F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normal"/>
    <w:next w:val="normal"/>
    <w:link w:val="10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normal"/>
    <w:next w:val="normal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link w:val="a8"/>
    <w:uiPriority w:val="1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інтервалів Знак"/>
    <w:link w:val="a7"/>
    <w:uiPriority w:val="1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8F7E16"/>
    <w:pPr>
      <w:ind w:left="720"/>
      <w:contextualSpacing/>
    </w:pPr>
    <w:rPr>
      <w:rFonts w:cs="Calibri"/>
    </w:rPr>
  </w:style>
  <w:style w:type="character" w:customStyle="1" w:styleId="ac">
    <w:name w:val="Абзац списку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8F7E16"/>
  </w:style>
  <w:style w:type="paragraph" w:customStyle="1" w:styleId="2">
    <w:name w:val="Абзац списка2"/>
    <w:basedOn w:val="a"/>
    <w:rsid w:val="008F7E16"/>
    <w:pPr>
      <w:numPr>
        <w:numId w:val="4"/>
      </w:numPr>
      <w:spacing w:after="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8F7E1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E1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table" w:styleId="ad">
    <w:name w:val="Table Grid"/>
    <w:basedOn w:val="a1"/>
    <w:uiPriority w:val="59"/>
    <w:rsid w:val="00DC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214F8C"/>
  </w:style>
  <w:style w:type="character" w:styleId="ae">
    <w:name w:val="Hyperlink"/>
    <w:basedOn w:val="a0"/>
    <w:uiPriority w:val="99"/>
    <w:unhideWhenUsed/>
    <w:rsid w:val="00441AF3"/>
    <w:rPr>
      <w:color w:val="0000FF"/>
      <w:u w:val="single"/>
    </w:rPr>
  </w:style>
  <w:style w:type="paragraph" w:customStyle="1" w:styleId="af">
    <w:name w:val="Обычный мой"/>
    <w:basedOn w:val="a"/>
    <w:qFormat/>
    <w:rsid w:val="00441AF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Текст в заданном формате"/>
    <w:basedOn w:val="a"/>
    <w:rsid w:val="00441AF3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01FD0"/>
    <w:rPr>
      <w:b/>
      <w:sz w:val="48"/>
      <w:szCs w:val="48"/>
    </w:rPr>
  </w:style>
  <w:style w:type="paragraph" w:customStyle="1" w:styleId="11">
    <w:name w:val="Обычный1"/>
    <w:rsid w:val="00717F7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10</cp:revision>
  <cp:lastPrinted>2024-03-15T07:02:00Z</cp:lastPrinted>
  <dcterms:created xsi:type="dcterms:W3CDTF">2024-02-13T11:23:00Z</dcterms:created>
  <dcterms:modified xsi:type="dcterms:W3CDTF">2024-03-15T07:12:00Z</dcterms:modified>
</cp:coreProperties>
</file>