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A5" w:rsidRDefault="00CD25A5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Додаток № 1</w:t>
      </w:r>
    </w:p>
    <w:p w:rsidR="00CD25A5" w:rsidRDefault="00CD25A5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9F1532" w:rsidRPr="004952A0" w:rsidRDefault="004952A0" w:rsidP="004952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К</w:t>
            </w:r>
            <w:r w:rsidRPr="004952A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од ДК 021:</w:t>
            </w:r>
            <w:r w:rsidR="002B758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2015 09120000-6 "Газове паливо" </w:t>
            </w:r>
            <w:r w:rsidRPr="004952A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- природний газ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4952A0" w:rsidP="00AC56A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  <w:r w:rsidR="009F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C56AF" w:rsidRPr="00AC56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UA-2025-11-21-006892-a</w:t>
            </w:r>
          </w:p>
        </w:tc>
      </w:tr>
      <w:tr w:rsidR="005D0A14" w:rsidTr="007E7B49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</w:tcPr>
          <w:p w:rsidR="005D0A14" w:rsidRPr="00A16F41" w:rsidRDefault="00AC56AF" w:rsidP="00404E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C56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1 023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AC56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,00 </w:t>
            </w:r>
            <w:proofErr w:type="spellStart"/>
            <w:r w:rsidR="004952A0" w:rsidRPr="004952A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грн</w:t>
            </w:r>
            <w:proofErr w:type="spellEnd"/>
            <w:r w:rsidR="004952A0" w:rsidRPr="004952A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 ПДВ</w:t>
            </w:r>
          </w:p>
        </w:tc>
      </w:tr>
      <w:tr w:rsidR="009F1532" w:rsidRPr="00AA32B0" w:rsidTr="007E7B49">
        <w:tc>
          <w:tcPr>
            <w:tcW w:w="1838" w:type="dxa"/>
          </w:tcPr>
          <w:p w:rsidR="009F1532" w:rsidRPr="00B36C14" w:rsidRDefault="009F1532" w:rsidP="009F1532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p w:rsidR="009F1532" w:rsidRPr="004952A0" w:rsidRDefault="00CD25A5" w:rsidP="004952A0">
            <w:pPr>
              <w:shd w:val="clear" w:color="auto" w:fill="FFFFFF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Викладені у Додатку № 2</w:t>
            </w:r>
          </w:p>
        </w:tc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D0595A">
              <w:rPr>
                <w:color w:val="000000" w:themeColor="text1"/>
                <w:shd w:val="clear" w:color="auto" w:fill="FFFFFF"/>
              </w:rPr>
              <w:t>природного</w:t>
            </w:r>
            <w:r w:rsidR="00D0595A" w:rsidRPr="00D0595A">
              <w:rPr>
                <w:color w:val="000000" w:themeColor="text1"/>
                <w:shd w:val="clear" w:color="auto" w:fill="FFFFFF"/>
              </w:rPr>
              <w:t xml:space="preserve"> газ</w:t>
            </w:r>
            <w:r w:rsidR="00D0595A">
              <w:rPr>
                <w:color w:val="000000" w:themeColor="text1"/>
                <w:shd w:val="clear" w:color="auto" w:fill="FFFFFF"/>
              </w:rPr>
              <w:t>у</w:t>
            </w:r>
            <w:r w:rsidR="00AA32B0" w:rsidRP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D545C9">
              <w:rPr>
                <w:color w:val="000000" w:themeColor="text1"/>
                <w:shd w:val="clear" w:color="auto" w:fill="FFFFFF"/>
              </w:rPr>
              <w:t xml:space="preserve">визначена в результаті здійснення моніторингу </w:t>
            </w:r>
            <w:r w:rsidR="00AA32B0">
              <w:rPr>
                <w:color w:val="000000" w:themeColor="text1"/>
                <w:shd w:val="clear" w:color="auto" w:fill="FFFFFF"/>
              </w:rPr>
              <w:t>цін в системі Прозоро.</w:t>
            </w:r>
          </w:p>
          <w:p w:rsidR="00AA32B0" w:rsidRPr="00AA32B0" w:rsidRDefault="00D545C9" w:rsidP="00AC56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природного</w:t>
            </w:r>
            <w:r w:rsidR="00D0595A" w:rsidRP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газ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у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AC56AF">
              <w:rPr>
                <w:bCs/>
                <w:color w:val="000000" w:themeColor="text1"/>
                <w:shd w:val="clear" w:color="auto" w:fill="FFFFFF"/>
                <w:lang w:val="ru-RU"/>
              </w:rPr>
              <w:t>–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AC56A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60 000 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куб. м.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х 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>17,0526 грн. =</w:t>
            </w:r>
            <w:r w:rsidR="00D0595A" w:rsidRP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AC56AF">
              <w:rPr>
                <w:bCs/>
                <w:color w:val="000000" w:themeColor="text1"/>
                <w:shd w:val="clear" w:color="auto" w:fill="FFFFFF"/>
                <w:lang w:val="ru-RU"/>
              </w:rPr>
              <w:t>1 023 156,00</w:t>
            </w:r>
            <w:r w:rsidR="002B758F" w:rsidRPr="002B758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proofErr w:type="spellStart"/>
            <w:r w:rsidR="004952A0" w:rsidRPr="004952A0">
              <w:rPr>
                <w:bCs/>
                <w:color w:val="000000" w:themeColor="text1"/>
                <w:shd w:val="clear" w:color="auto" w:fill="FFFFFF"/>
                <w:lang w:val="ru-RU"/>
              </w:rPr>
              <w:t>грн</w:t>
            </w:r>
            <w:proofErr w:type="spellEnd"/>
            <w:r w:rsidR="004952A0" w:rsidRP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з ПДВ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>.</w:t>
            </w:r>
          </w:p>
        </w:tc>
      </w:tr>
    </w:tbl>
    <w:p w:rsidR="003F76A2" w:rsidRDefault="003F76A2">
      <w:pPr>
        <w:rPr>
          <w:sz w:val="24"/>
          <w:szCs w:val="24"/>
          <w:lang w:val="uk-UA"/>
        </w:rPr>
      </w:pPr>
    </w:p>
    <w:p w:rsidR="004952A0" w:rsidRDefault="004952A0">
      <w:pPr>
        <w:rPr>
          <w:sz w:val="24"/>
          <w:szCs w:val="24"/>
          <w:lang w:val="uk-UA"/>
        </w:rPr>
      </w:pPr>
    </w:p>
    <w:p w:rsidR="00E9557C" w:rsidRDefault="00E9557C">
      <w:pPr>
        <w:spacing w:line="259" w:lineRule="auto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br w:type="page"/>
      </w:r>
    </w:p>
    <w:p w:rsidR="00E9557C" w:rsidRDefault="00E9557C" w:rsidP="00E9557C">
      <w:pPr>
        <w:spacing w:after="0" w:line="240" w:lineRule="auto"/>
        <w:jc w:val="right"/>
        <w:rPr>
          <w:rFonts w:ascii="Times New Roman" w:hAnsi="Times New Roman"/>
          <w:b/>
          <w:lang w:val="uk-UA" w:eastAsia="ru-RU"/>
        </w:rPr>
      </w:pPr>
      <w:bookmarkStart w:id="0" w:name="_GoBack"/>
      <w:bookmarkEnd w:id="0"/>
      <w:r w:rsidRPr="009657FA">
        <w:rPr>
          <w:rFonts w:ascii="Times New Roman" w:hAnsi="Times New Roman"/>
          <w:b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b/>
          <w:lang w:val="uk-UA" w:eastAsia="ru-RU"/>
        </w:rPr>
        <w:t>№ 2</w:t>
      </w:r>
    </w:p>
    <w:p w:rsidR="00E9557C" w:rsidRPr="009657FA" w:rsidRDefault="00E9557C" w:rsidP="00E9557C">
      <w:pPr>
        <w:spacing w:after="0" w:line="240" w:lineRule="auto"/>
        <w:jc w:val="right"/>
        <w:rPr>
          <w:rFonts w:ascii="Times New Roman" w:hAnsi="Times New Roman"/>
          <w:b/>
          <w:lang w:val="uk-UA" w:eastAsia="ru-RU"/>
        </w:rPr>
      </w:pPr>
    </w:p>
    <w:p w:rsidR="00E9557C" w:rsidRPr="009657FA" w:rsidRDefault="00E9557C" w:rsidP="00E9557C">
      <w:pPr>
        <w:spacing w:after="0" w:line="240" w:lineRule="auto"/>
        <w:ind w:left="589" w:right="326"/>
        <w:jc w:val="center"/>
        <w:rPr>
          <w:rFonts w:ascii="Times New Roman" w:hAnsi="Times New Roman"/>
          <w:b/>
          <w:i/>
          <w:lang w:val="uk-UA"/>
        </w:rPr>
      </w:pPr>
      <w:r w:rsidRPr="009657FA">
        <w:rPr>
          <w:rFonts w:ascii="Times New Roman" w:hAnsi="Times New Roman"/>
          <w:b/>
          <w:i/>
          <w:lang w:val="uk-UA"/>
        </w:rPr>
        <w:t>Інформація</w:t>
      </w:r>
      <w:r w:rsidRPr="009657FA">
        <w:rPr>
          <w:rFonts w:ascii="Times New Roman" w:hAnsi="Times New Roman"/>
          <w:b/>
          <w:i/>
          <w:spacing w:val="-1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про</w:t>
      </w:r>
      <w:r w:rsidRPr="009657FA">
        <w:rPr>
          <w:rFonts w:ascii="Times New Roman" w:hAnsi="Times New Roman"/>
          <w:b/>
          <w:i/>
          <w:spacing w:val="-6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необхідні</w:t>
      </w:r>
      <w:r w:rsidRPr="009657FA">
        <w:rPr>
          <w:rFonts w:ascii="Times New Roman" w:hAnsi="Times New Roman"/>
          <w:b/>
          <w:i/>
          <w:spacing w:val="-10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технічні, якісні</w:t>
      </w:r>
      <w:r w:rsidRPr="009657FA">
        <w:rPr>
          <w:rFonts w:ascii="Times New Roman" w:hAnsi="Times New Roman"/>
          <w:b/>
          <w:i/>
          <w:spacing w:val="-10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та</w:t>
      </w:r>
      <w:r w:rsidRPr="009657FA">
        <w:rPr>
          <w:rFonts w:ascii="Times New Roman" w:hAnsi="Times New Roman"/>
          <w:b/>
          <w:i/>
          <w:spacing w:val="-11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кількісні</w:t>
      </w:r>
      <w:r w:rsidRPr="009657FA">
        <w:rPr>
          <w:rFonts w:ascii="Times New Roman" w:hAnsi="Times New Roman"/>
          <w:b/>
          <w:i/>
          <w:spacing w:val="-2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характеристики</w:t>
      </w:r>
      <w:r w:rsidRPr="009657FA">
        <w:rPr>
          <w:rFonts w:ascii="Times New Roman" w:hAnsi="Times New Roman"/>
          <w:b/>
          <w:i/>
          <w:spacing w:val="-2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предмета закупівлі — технічні вимоги до предмета закупівлі</w:t>
      </w:r>
    </w:p>
    <w:p w:rsidR="00E9557C" w:rsidRPr="009657FA" w:rsidRDefault="00E9557C" w:rsidP="00E9557C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  <w:r w:rsidRPr="009657FA">
        <w:rPr>
          <w:rFonts w:ascii="Times New Roman" w:hAnsi="Times New Roman"/>
          <w:b/>
          <w:bCs/>
          <w:lang w:val="uk-UA" w:eastAsia="ru-RU"/>
        </w:rPr>
        <w:t xml:space="preserve">природний газ </w:t>
      </w:r>
    </w:p>
    <w:p w:rsidR="00E9557C" w:rsidRDefault="00E9557C" w:rsidP="00E9557C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  <w:r w:rsidRPr="009657FA">
        <w:rPr>
          <w:rFonts w:ascii="Times New Roman" w:hAnsi="Times New Roman"/>
          <w:b/>
          <w:bCs/>
          <w:lang w:val="uk-UA" w:eastAsia="ru-RU"/>
        </w:rPr>
        <w:t>Код ДК 021:2015 09120000-6 Газове паливо</w:t>
      </w:r>
    </w:p>
    <w:p w:rsidR="00E9557C" w:rsidRPr="009657FA" w:rsidRDefault="00E9557C" w:rsidP="00E9557C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</w:p>
    <w:p w:rsidR="00E9557C" w:rsidRDefault="00E9557C" w:rsidP="00E9557C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  <w:r w:rsidRPr="00EB6646">
        <w:rPr>
          <w:rFonts w:ascii="Times New Roman" w:hAnsi="Times New Roman"/>
          <w:bCs/>
          <w:lang w:val="uk-UA" w:eastAsia="ru-RU"/>
        </w:rPr>
        <w:t>Якість, фізико-хімічні показники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</w:t>
      </w:r>
      <w:r>
        <w:rPr>
          <w:rFonts w:ascii="Times New Roman" w:hAnsi="Times New Roman"/>
          <w:bCs/>
          <w:lang w:val="uk-UA" w:eastAsia="ru-RU"/>
        </w:rPr>
        <w:t>.</w:t>
      </w:r>
      <w:r w:rsidRPr="00EB6646">
        <w:rPr>
          <w:rFonts w:ascii="Times New Roman" w:hAnsi="Times New Roman"/>
          <w:bCs/>
          <w:lang w:val="uk-UA" w:eastAsia="ru-RU"/>
        </w:rPr>
        <w:t xml:space="preserve"> </w:t>
      </w:r>
    </w:p>
    <w:p w:rsidR="00E9557C" w:rsidRDefault="00E9557C" w:rsidP="00E9557C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  <w:r w:rsidRPr="00EB6646">
        <w:rPr>
          <w:rFonts w:ascii="Times New Roman" w:hAnsi="Times New Roman"/>
          <w:bCs/>
          <w:lang w:val="uk-UA" w:eastAsia="ru-RU"/>
        </w:rPr>
        <w:t>Товар повинен відповідати показникам якості безпеки, які встановлюються законодавством України та діючими стандартами.</w:t>
      </w:r>
    </w:p>
    <w:p w:rsidR="00E9557C" w:rsidRDefault="00E9557C" w:rsidP="00E9557C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</w:p>
    <w:p w:rsidR="00E9557C" w:rsidRPr="00EB6646" w:rsidRDefault="00E9557C" w:rsidP="00E9557C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  <w:r w:rsidRPr="00EB6646">
        <w:rPr>
          <w:rFonts w:ascii="Times New Roman" w:hAnsi="Times New Roman"/>
          <w:b/>
          <w:bCs/>
          <w:lang w:val="uk-UA" w:eastAsia="ru-RU"/>
        </w:rPr>
        <w:t>Специфікація закупівлі товару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1780"/>
        <w:gridCol w:w="3520"/>
        <w:gridCol w:w="1725"/>
        <w:gridCol w:w="2121"/>
      </w:tblGrid>
      <w:tr w:rsidR="00E9557C" w:rsidTr="009729DB">
        <w:tc>
          <w:tcPr>
            <w:tcW w:w="482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№ з/п</w:t>
            </w:r>
          </w:p>
        </w:tc>
        <w:tc>
          <w:tcPr>
            <w:tcW w:w="1781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Назва товару</w:t>
            </w:r>
          </w:p>
        </w:tc>
        <w:tc>
          <w:tcPr>
            <w:tcW w:w="3520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Технічні та якісні характеристики</w:t>
            </w:r>
          </w:p>
        </w:tc>
        <w:tc>
          <w:tcPr>
            <w:tcW w:w="1725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Одиниця виміру</w:t>
            </w:r>
          </w:p>
        </w:tc>
        <w:tc>
          <w:tcPr>
            <w:tcW w:w="2121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Кількість</w:t>
            </w:r>
          </w:p>
        </w:tc>
      </w:tr>
      <w:tr w:rsidR="00E9557C" w:rsidTr="009729DB">
        <w:tc>
          <w:tcPr>
            <w:tcW w:w="482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1</w:t>
            </w:r>
          </w:p>
        </w:tc>
        <w:tc>
          <w:tcPr>
            <w:tcW w:w="1781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2</w:t>
            </w:r>
          </w:p>
        </w:tc>
        <w:tc>
          <w:tcPr>
            <w:tcW w:w="3520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3</w:t>
            </w:r>
          </w:p>
        </w:tc>
        <w:tc>
          <w:tcPr>
            <w:tcW w:w="1725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4</w:t>
            </w:r>
          </w:p>
        </w:tc>
        <w:tc>
          <w:tcPr>
            <w:tcW w:w="2121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5</w:t>
            </w:r>
          </w:p>
        </w:tc>
      </w:tr>
      <w:tr w:rsidR="00E9557C" w:rsidTr="009729DB">
        <w:tc>
          <w:tcPr>
            <w:tcW w:w="482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1</w:t>
            </w:r>
          </w:p>
        </w:tc>
        <w:tc>
          <w:tcPr>
            <w:tcW w:w="1781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Природний газ</w:t>
            </w:r>
          </w:p>
        </w:tc>
        <w:tc>
          <w:tcPr>
            <w:tcW w:w="3520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Якість природного газу повинна відповідати вимогам ГОСТ 5542-87. Фізико-хімічні показники газу визначаються у відповідності з вимогами ТУ У 320.00158764.007-95 «Гази горючі природні, що подаються магістральними газопроводами».</w:t>
            </w:r>
          </w:p>
        </w:tc>
        <w:tc>
          <w:tcPr>
            <w:tcW w:w="1725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куб. м</w:t>
            </w:r>
          </w:p>
        </w:tc>
        <w:tc>
          <w:tcPr>
            <w:tcW w:w="2121" w:type="dxa"/>
          </w:tcPr>
          <w:p w:rsidR="00E9557C" w:rsidRDefault="00E9557C" w:rsidP="009729DB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60 000</w:t>
            </w:r>
          </w:p>
        </w:tc>
      </w:tr>
    </w:tbl>
    <w:p w:rsidR="00E9557C" w:rsidRPr="00EB6646" w:rsidRDefault="00E9557C" w:rsidP="00E9557C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</w:p>
    <w:p w:rsidR="00E9557C" w:rsidRDefault="00E9557C" w:rsidP="00E955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Поставка товару замовнику здійснюється за </w:t>
      </w:r>
      <w:proofErr w:type="spellStart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>адресою</w:t>
      </w:r>
      <w:proofErr w:type="spellEnd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: Миколаївська обл. Вознесенський р-н </w:t>
      </w:r>
    </w:p>
    <w:p w:rsidR="00E9557C" w:rsidRDefault="00E9557C" w:rsidP="00E955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с. </w:t>
      </w:r>
      <w:proofErr w:type="spellStart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>Мартинівське</w:t>
      </w:r>
      <w:proofErr w:type="spellEnd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 , вул. Європейська, 1. </w:t>
      </w:r>
    </w:p>
    <w:p w:rsidR="00E9557C" w:rsidRDefault="00E9557C" w:rsidP="00E955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Строк постачання природного газу: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01.01.2026 -31.03.2026</w:t>
      </w: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 включно. </w:t>
      </w:r>
    </w:p>
    <w:p w:rsidR="00E9557C" w:rsidRPr="00EB6646" w:rsidRDefault="00E9557C" w:rsidP="00E9557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highlight w:val="white"/>
          <w:u w:val="single"/>
          <w:lang w:val="uk-UA"/>
        </w:rPr>
      </w:pPr>
      <w:r w:rsidRPr="00EB6646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Учасник повинен надати інформацію про наявність в нього чинної ліцензії на постачання природного газу, що є предметом договору.</w:t>
      </w:r>
    </w:p>
    <w:p w:rsidR="004952A0" w:rsidRDefault="004952A0">
      <w:pPr>
        <w:rPr>
          <w:sz w:val="24"/>
          <w:szCs w:val="24"/>
          <w:lang w:val="uk-UA"/>
        </w:rPr>
      </w:pPr>
    </w:p>
    <w:sectPr w:rsidR="004952A0" w:rsidSect="00AA32B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292E0B"/>
    <w:rsid w:val="002B758F"/>
    <w:rsid w:val="002B7AFD"/>
    <w:rsid w:val="002E7EF9"/>
    <w:rsid w:val="00326863"/>
    <w:rsid w:val="003F76A2"/>
    <w:rsid w:val="00404E60"/>
    <w:rsid w:val="00493E52"/>
    <w:rsid w:val="004952A0"/>
    <w:rsid w:val="005D0A14"/>
    <w:rsid w:val="0064773D"/>
    <w:rsid w:val="00653A20"/>
    <w:rsid w:val="00666200"/>
    <w:rsid w:val="006908A4"/>
    <w:rsid w:val="0075363E"/>
    <w:rsid w:val="007C23EA"/>
    <w:rsid w:val="007C3726"/>
    <w:rsid w:val="007E7B49"/>
    <w:rsid w:val="00873CFE"/>
    <w:rsid w:val="009103D3"/>
    <w:rsid w:val="009451AF"/>
    <w:rsid w:val="009D2563"/>
    <w:rsid w:val="009F1532"/>
    <w:rsid w:val="00AA32B0"/>
    <w:rsid w:val="00AC56AF"/>
    <w:rsid w:val="00AD05BD"/>
    <w:rsid w:val="00B47872"/>
    <w:rsid w:val="00BD0C32"/>
    <w:rsid w:val="00BE0BDA"/>
    <w:rsid w:val="00C324B6"/>
    <w:rsid w:val="00CD25A5"/>
    <w:rsid w:val="00D0595A"/>
    <w:rsid w:val="00D545C9"/>
    <w:rsid w:val="00DE50AA"/>
    <w:rsid w:val="00E9557C"/>
    <w:rsid w:val="00F2129A"/>
    <w:rsid w:val="00F31AE2"/>
    <w:rsid w:val="00F37F01"/>
    <w:rsid w:val="00F976EA"/>
    <w:rsid w:val="00FA555E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D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Pazych</cp:lastModifiedBy>
  <cp:revision>26</cp:revision>
  <cp:lastPrinted>2023-04-18T13:20:00Z</cp:lastPrinted>
  <dcterms:created xsi:type="dcterms:W3CDTF">2021-11-22T14:01:00Z</dcterms:created>
  <dcterms:modified xsi:type="dcterms:W3CDTF">2025-11-21T13:30:00Z</dcterms:modified>
</cp:coreProperties>
</file>