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1078F85D" w:rsidR="00970780" w:rsidRPr="000F4800" w:rsidRDefault="00970780" w:rsidP="000F4800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b w:val="0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</w:t>
      </w:r>
      <w:r w:rsidR="000F4800">
        <w:rPr>
          <w:rFonts w:eastAsia="Calibri"/>
          <w:b w:val="0"/>
          <w:sz w:val="24"/>
          <w:szCs w:val="24"/>
        </w:rPr>
        <w:t xml:space="preserve">належного виконання доручення Голови ДМС від 29.07.2025 № Д/15/1-25 «Про підготовку об’єктів апарату ДМС, територіальних органів ДМС, а також установ, що належать до сфери управління ДМС до осінньо-зимового періоду 2025/26 року та його проходження», є гостра необхідність у придбанні бензину А95 в кількості 550 літрів, для роботи генераторів що необхідно для надання адміністративних послуг і функціонування підрозділів у випадках виникнення </w:t>
      </w:r>
      <w:proofErr w:type="spellStart"/>
      <w:r w:rsidR="000F4800">
        <w:rPr>
          <w:rFonts w:eastAsia="Calibri"/>
          <w:b w:val="0"/>
          <w:sz w:val="24"/>
          <w:szCs w:val="24"/>
        </w:rPr>
        <w:t>непередбачувальних</w:t>
      </w:r>
      <w:proofErr w:type="spellEnd"/>
      <w:r w:rsidR="000F4800">
        <w:rPr>
          <w:rFonts w:eastAsia="Calibri"/>
          <w:b w:val="0"/>
          <w:sz w:val="24"/>
          <w:szCs w:val="24"/>
        </w:rPr>
        <w:t xml:space="preserve"> (аварійних) ситуацій </w:t>
      </w:r>
      <w:r w:rsidR="000F4800" w:rsidRPr="000F4800">
        <w:rPr>
          <w:rFonts w:eastAsia="Calibri"/>
          <w:sz w:val="24"/>
          <w:szCs w:val="24"/>
        </w:rPr>
        <w:t>у структурних підрозділах</w:t>
      </w:r>
      <w:r w:rsidR="009C4182">
        <w:rPr>
          <w:rFonts w:eastAsia="Calibri"/>
          <w:sz w:val="24"/>
          <w:szCs w:val="24"/>
        </w:rPr>
        <w:t xml:space="preserve"> ЦПМУ ДМС </w:t>
      </w:r>
      <w:r w:rsidR="00710CC2">
        <w:rPr>
          <w:rFonts w:eastAsia="Calibri"/>
          <w:sz w:val="24"/>
          <w:szCs w:val="24"/>
        </w:rPr>
        <w:t xml:space="preserve">дозволить забезпечити </w:t>
      </w:r>
      <w:r w:rsidR="009C4182">
        <w:rPr>
          <w:rFonts w:eastAsia="Calibri"/>
          <w:sz w:val="24"/>
          <w:szCs w:val="24"/>
        </w:rPr>
        <w:t xml:space="preserve">оперативне реагування та </w:t>
      </w:r>
      <w:r w:rsidR="00710CC2">
        <w:rPr>
          <w:rFonts w:eastAsia="Calibri"/>
          <w:sz w:val="24"/>
          <w:szCs w:val="24"/>
        </w:rPr>
        <w:t xml:space="preserve">надання послуг для </w:t>
      </w:r>
      <w:r w:rsidR="00790185">
        <w:rPr>
          <w:rFonts w:eastAsia="Calibri"/>
          <w:sz w:val="24"/>
          <w:szCs w:val="24"/>
        </w:rPr>
        <w:t>громадян</w:t>
      </w:r>
      <w:r w:rsidR="008C5980">
        <w:rPr>
          <w:rFonts w:eastAsia="Calibri"/>
          <w:sz w:val="24"/>
          <w:szCs w:val="24"/>
        </w:rPr>
        <w:t xml:space="preserve"> Черкаської та Кіровоградської області</w:t>
      </w:r>
      <w:r w:rsidR="00CB52DC">
        <w:rPr>
          <w:rFonts w:eastAsia="Calibri"/>
          <w:sz w:val="24"/>
          <w:szCs w:val="24"/>
        </w:rPr>
        <w:t>.</w:t>
      </w:r>
    </w:p>
    <w:p w14:paraId="719C784E" w14:textId="06F13205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10CC2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Центрально-південне міжрегіональне управління Державної міграційної служби</w:t>
      </w:r>
    </w:p>
    <w:p w14:paraId="1AC0410C" w14:textId="5DA421F4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AC5D50">
        <w:rPr>
          <w:rFonts w:ascii="Times New Roman" w:eastAsia="Calibri" w:hAnsi="Times New Roman" w:cs="Times New Roman"/>
          <w:sz w:val="24"/>
          <w:szCs w:val="24"/>
        </w:rPr>
        <w:t>45200774</w:t>
      </w:r>
    </w:p>
    <w:p w14:paraId="5C8C34D0" w14:textId="4DF5B97D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9C4182" w:rsidRPr="009C41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запит (ціни) пропозиції</w:t>
      </w:r>
    </w:p>
    <w:p w14:paraId="09D2E609" w14:textId="7C282038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r w:rsidR="000F4800" w:rsidRPr="000F48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UA-2025-10-22-009335-a</w:t>
      </w:r>
      <w:bookmarkEnd w:id="0"/>
    </w:p>
    <w:p w14:paraId="08CB37B6" w14:textId="79A4E0C4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9C4182" w:rsidRPr="009C4182">
        <w:rPr>
          <w:rFonts w:eastAsia="Calibri"/>
          <w:sz w:val="24"/>
          <w:szCs w:val="24"/>
        </w:rPr>
        <w:t>код ДК 021:2015: 09130000-9 — Нафта і дистиляти (</w:t>
      </w:r>
      <w:r w:rsidR="000F4800" w:rsidRPr="000F4800">
        <w:rPr>
          <w:rFonts w:eastAsia="Calibri"/>
          <w:sz w:val="24"/>
          <w:szCs w:val="24"/>
        </w:rPr>
        <w:t>Бензин А-95, (Євро 5), талон</w:t>
      </w:r>
      <w:r w:rsidR="009C4182" w:rsidRPr="009C4182">
        <w:rPr>
          <w:rFonts w:eastAsia="Calibri"/>
          <w:sz w:val="24"/>
          <w:szCs w:val="24"/>
        </w:rPr>
        <w:t>)</w:t>
      </w:r>
      <w:r w:rsidR="00D55405">
        <w:rPr>
          <w:rFonts w:eastAsia="Calibri"/>
          <w:sz w:val="24"/>
          <w:szCs w:val="24"/>
        </w:rPr>
        <w:t>;</w:t>
      </w:r>
    </w:p>
    <w:p w14:paraId="0472AC56" w14:textId="693C47FF" w:rsidR="00202419" w:rsidRDefault="00E0510C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800">
        <w:rPr>
          <w:rFonts w:ascii="Times New Roman" w:hAnsi="Times New Roman" w:cs="Times New Roman"/>
          <w:sz w:val="24"/>
          <w:szCs w:val="24"/>
        </w:rPr>
        <w:t>32 274,00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666D03">
        <w:rPr>
          <w:rFonts w:ascii="Times New Roman" w:hAnsi="Times New Roman" w:cs="Times New Roman"/>
          <w:sz w:val="24"/>
          <w:szCs w:val="24"/>
        </w:rPr>
        <w:t>(</w:t>
      </w:r>
      <w:r w:rsidR="000F4800">
        <w:rPr>
          <w:rFonts w:ascii="Times New Roman" w:hAnsi="Times New Roman" w:cs="Times New Roman"/>
          <w:sz w:val="24"/>
          <w:szCs w:val="24"/>
        </w:rPr>
        <w:t>Тридцять дві тисячі двісті сімдесят чотири гривні</w:t>
      </w:r>
      <w:r w:rsidR="00505B46">
        <w:rPr>
          <w:rFonts w:ascii="Times New Roman" w:hAnsi="Times New Roman" w:cs="Times New Roman"/>
          <w:sz w:val="24"/>
          <w:szCs w:val="24"/>
        </w:rPr>
        <w:t xml:space="preserve">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</w:t>
      </w:r>
      <w:r w:rsidR="009C4182" w:rsidRPr="009C4182">
        <w:rPr>
          <w:rFonts w:ascii="Times New Roman" w:hAnsi="Times New Roman" w:cs="Times New Roman"/>
          <w:sz w:val="24"/>
          <w:szCs w:val="24"/>
        </w:rPr>
        <w:t>Орієнтовна вартість відповідно до очікуваних обсягів закупівлі та орієнтовних цін за одиницю Товару, розміщених на офіційному сайті Мін</w:t>
      </w:r>
      <w:r w:rsidR="00434973">
        <w:rPr>
          <w:rFonts w:ascii="Times New Roman" w:hAnsi="Times New Roman" w:cs="Times New Roman"/>
          <w:sz w:val="24"/>
          <w:szCs w:val="24"/>
        </w:rPr>
        <w:t>істерства фінансів, станом на 21.10</w:t>
      </w:r>
      <w:r w:rsidR="00CC3A4C">
        <w:rPr>
          <w:rFonts w:ascii="Times New Roman" w:hAnsi="Times New Roman" w:cs="Times New Roman"/>
          <w:sz w:val="24"/>
          <w:szCs w:val="24"/>
        </w:rPr>
        <w:t>.2025</w:t>
      </w:r>
      <w:r w:rsidR="009C4182" w:rsidRPr="009C4182">
        <w:rPr>
          <w:rFonts w:ascii="Times New Roman" w:hAnsi="Times New Roman" w:cs="Times New Roman"/>
          <w:sz w:val="24"/>
          <w:szCs w:val="24"/>
        </w:rPr>
        <w:t xml:space="preserve"> року, а саме:</w:t>
      </w:r>
      <w:r w:rsidR="00E833DC" w:rsidRPr="00E833DC">
        <w:rPr>
          <w:rFonts w:ascii="Times New Roman" w:hAnsi="Times New Roman" w:cs="Times New Roman"/>
          <w:sz w:val="24"/>
          <w:szCs w:val="24"/>
        </w:rPr>
        <w:t>.</w:t>
      </w:r>
    </w:p>
    <w:p w14:paraId="136CB7BD" w14:textId="77777777" w:rsidR="000F4800" w:rsidRPr="000F4800" w:rsidRDefault="000F4800" w:rsidP="000F4800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Інформація</w:t>
      </w:r>
      <w:proofErr w:type="spellEnd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 про </w:t>
      </w:r>
      <w:proofErr w:type="spellStart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профіль</w:t>
      </w:r>
      <w:proofErr w:type="spellEnd"/>
    </w:p>
    <w:p w14:paraId="4CD196F1" w14:textId="77777777" w:rsidR="000F4800" w:rsidRPr="000F4800" w:rsidRDefault="000F4800" w:rsidP="000F480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</w:pPr>
      <w:r w:rsidRPr="000F4800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Бензин</w:t>
      </w:r>
    </w:p>
    <w:p w14:paraId="1F9867C1" w14:textId="77777777" w:rsidR="000F4800" w:rsidRPr="000F4800" w:rsidRDefault="000F4800" w:rsidP="000F4800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Код ДК 021:2015</w:t>
      </w:r>
    </w:p>
    <w:p w14:paraId="34D1268A" w14:textId="77777777" w:rsidR="000F4800" w:rsidRPr="000F4800" w:rsidRDefault="000F4800" w:rsidP="000F480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</w:pPr>
      <w:r w:rsidRPr="000F4800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 xml:space="preserve">09130000-9 </w:t>
      </w:r>
      <w:proofErr w:type="spellStart"/>
      <w:r w:rsidRPr="000F4800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Нафта</w:t>
      </w:r>
      <w:proofErr w:type="spellEnd"/>
      <w:r w:rsidRPr="000F4800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 xml:space="preserve"> і </w:t>
      </w:r>
      <w:proofErr w:type="spellStart"/>
      <w:r w:rsidRPr="000F4800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дистиляти</w:t>
      </w:r>
      <w:proofErr w:type="spellEnd"/>
    </w:p>
    <w:p w14:paraId="56C0444A" w14:textId="77777777" w:rsidR="000F4800" w:rsidRPr="000F4800" w:rsidRDefault="000F4800" w:rsidP="000F4800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</w:pPr>
      <w:proofErr w:type="spellStart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Підтверджується</w:t>
      </w:r>
      <w:proofErr w:type="spellEnd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 xml:space="preserve">, </w:t>
      </w:r>
      <w:proofErr w:type="spellStart"/>
      <w:r w:rsidRPr="000F4800">
        <w:rPr>
          <w:rFonts w:ascii="inherit" w:eastAsia="Times New Roman" w:hAnsi="inherit" w:cs="Arial"/>
          <w:b/>
          <w:bCs/>
          <w:color w:val="333333"/>
          <w:sz w:val="20"/>
          <w:szCs w:val="20"/>
          <w:lang w:val="ru-RU" w:eastAsia="ru-RU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7"/>
        <w:gridCol w:w="2543"/>
      </w:tblGrid>
      <w:tr w:rsidR="000F4800" w:rsidRPr="000F4800" w14:paraId="48FA819C" w14:textId="77777777" w:rsidTr="000F48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8A1A7" w14:textId="77777777" w:rsidR="000F4800" w:rsidRPr="000F4800" w:rsidRDefault="000F4800" w:rsidP="000F480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0F480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E442E" w14:textId="77777777" w:rsidR="000F4800" w:rsidRPr="000F4800" w:rsidRDefault="000F4800" w:rsidP="000F480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0F4800" w:rsidRPr="000F4800" w14:paraId="09B1991D" w14:textId="77777777" w:rsidTr="000F480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D4B22E6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Відповідність</w:t>
            </w:r>
            <w:proofErr w:type="spellEnd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ДСТУ 7687:2015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686BA9A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</w:t>
            </w:r>
          </w:p>
        </w:tc>
      </w:tr>
      <w:tr w:rsidR="000F4800" w:rsidRPr="000F4800" w14:paraId="4BE6A723" w14:textId="77777777" w:rsidTr="000F480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D4BA7FA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7815BC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ОККО</w:t>
            </w:r>
          </w:p>
        </w:tc>
      </w:tr>
      <w:tr w:rsidR="000F4800" w:rsidRPr="000F4800" w14:paraId="6A1AD748" w14:textId="77777777" w:rsidTr="000F480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AA6BB62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Октанове</w:t>
            </w:r>
            <w:proofErr w:type="spellEnd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число (за </w:t>
            </w: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дослідним</w:t>
            </w:r>
            <w:proofErr w:type="spellEnd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методом)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96F9E5B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0F4800" w:rsidRPr="000F4800" w14:paraId="3654CAAA" w14:textId="77777777" w:rsidTr="000F480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2C1D746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Bміст</w:t>
            </w:r>
            <w:proofErr w:type="spellEnd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сірки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6C6469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 мг/кг</w:t>
            </w:r>
          </w:p>
        </w:tc>
      </w:tr>
      <w:tr w:rsidR="000F4800" w:rsidRPr="000F4800" w14:paraId="067384FC" w14:textId="77777777" w:rsidTr="000F4800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DEFB047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Спосіб</w:t>
            </w:r>
            <w:proofErr w:type="spellEnd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F4A74E7" w14:textId="77777777" w:rsidR="000F4800" w:rsidRPr="000F4800" w:rsidRDefault="000F4800" w:rsidP="000F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F48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талон</w:t>
            </w:r>
          </w:p>
        </w:tc>
      </w:tr>
    </w:tbl>
    <w:p w14:paraId="19D6E283" w14:textId="77777777" w:rsidR="00885BE8" w:rsidRPr="00E833DC" w:rsidRDefault="00885BE8" w:rsidP="009707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5BE8" w:rsidRPr="00E833DC" w:rsidSect="0013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800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19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973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3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185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076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BE8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5980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182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A4C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05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3DC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3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6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6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1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605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3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3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09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4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2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3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4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4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4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0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7254-A93A-44A6-9143-4600B11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Hewlett-Packard Company</cp:lastModifiedBy>
  <cp:revision>2</cp:revision>
  <dcterms:created xsi:type="dcterms:W3CDTF">2025-10-22T11:46:00Z</dcterms:created>
  <dcterms:modified xsi:type="dcterms:W3CDTF">2025-10-22T11:46:00Z</dcterms:modified>
</cp:coreProperties>
</file>