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 та якісних характеристик предмета закупівлі, розміру бюджетного призначення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очікуваної вартості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Підстава для публікації обгрунтування: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7BF0B7C2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 стр</w:t>
      </w:r>
      <w:r w:rsidR="003F7684">
        <w:rPr>
          <w:rFonts w:eastAsia="Calibri"/>
          <w:b w:val="0"/>
          <w:sz w:val="24"/>
          <w:szCs w:val="24"/>
        </w:rPr>
        <w:t>уктурних підрозділів Центрального</w:t>
      </w:r>
      <w:r w:rsidR="003F7684" w:rsidRPr="003F7684">
        <w:rPr>
          <w:rFonts w:eastAsia="Calibri"/>
          <w:b w:val="0"/>
          <w:sz w:val="24"/>
          <w:szCs w:val="24"/>
        </w:rPr>
        <w:t xml:space="preserve"> </w:t>
      </w:r>
      <w:r w:rsidR="00710CC2">
        <w:rPr>
          <w:rFonts w:eastAsia="Calibri"/>
          <w:b w:val="0"/>
          <w:sz w:val="24"/>
          <w:szCs w:val="24"/>
        </w:rPr>
        <w:t>міжрегіонального управління Державної міграційної служби</w:t>
      </w:r>
      <w:r w:rsidR="003F7684" w:rsidRPr="003F7684">
        <w:rPr>
          <w:rFonts w:eastAsia="Calibri"/>
          <w:b w:val="0"/>
          <w:sz w:val="24"/>
          <w:szCs w:val="24"/>
        </w:rPr>
        <w:t xml:space="preserve"> </w:t>
      </w:r>
      <w:r w:rsidR="003F7684">
        <w:rPr>
          <w:rFonts w:eastAsia="Calibri"/>
          <w:b w:val="0"/>
          <w:sz w:val="24"/>
          <w:szCs w:val="24"/>
        </w:rPr>
        <w:t>у м.Києві та Київській області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3F7684" w:rsidRPr="003F7684">
        <w:rPr>
          <w:rFonts w:eastAsia="Calibri"/>
          <w:sz w:val="24"/>
          <w:szCs w:val="24"/>
        </w:rPr>
        <w:t xml:space="preserve">Придбання Електричної енергії, формульне ціноутворення, з розподілу, відповідно до споживання енергії електричної структурними підрозділами ЦМУ ДМС </w:t>
      </w:r>
      <w:r w:rsidR="003F7684">
        <w:rPr>
          <w:rFonts w:eastAsia="Calibri"/>
          <w:sz w:val="24"/>
          <w:szCs w:val="24"/>
        </w:rPr>
        <w:t xml:space="preserve">у м.Києві та Київській області </w:t>
      </w:r>
      <w:r w:rsidR="003F7684" w:rsidRPr="003F7684">
        <w:rPr>
          <w:rFonts w:eastAsia="Calibri"/>
          <w:sz w:val="24"/>
          <w:szCs w:val="24"/>
        </w:rPr>
        <w:t xml:space="preserve">дозволить забезпечити безперервну роботу та надання послуг для громадян </w:t>
      </w:r>
      <w:r w:rsidR="00EB5614">
        <w:rPr>
          <w:rFonts w:eastAsia="Calibri"/>
          <w:sz w:val="24"/>
          <w:szCs w:val="24"/>
        </w:rPr>
        <w:t>м.Києва</w:t>
      </w:r>
      <w:r w:rsidR="00CB52DC">
        <w:rPr>
          <w:rFonts w:eastAsia="Calibri"/>
          <w:sz w:val="24"/>
          <w:szCs w:val="24"/>
        </w:rPr>
        <w:t>.</w:t>
      </w:r>
    </w:p>
    <w:p w14:paraId="719C784E" w14:textId="62F662A7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Центральне міжрегіональне управління Державної міграційної служби</w:t>
      </w:r>
      <w:r w:rsidR="003F76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м.Києві та Київській області</w:t>
      </w:r>
    </w:p>
    <w:p w14:paraId="1AC0410C" w14:textId="5439A2D9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3F7684">
        <w:rPr>
          <w:rFonts w:ascii="Times New Roman" w:eastAsia="Calibri" w:hAnsi="Times New Roman" w:cs="Times New Roman"/>
          <w:sz w:val="24"/>
          <w:szCs w:val="24"/>
        </w:rPr>
        <w:t>42552598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32799940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B5614" w:rsidRPr="00EB56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UA-2025-11-19-005496-a</w:t>
      </w:r>
    </w:p>
    <w:p w14:paraId="08CB37B6" w14:textId="7948D9A3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17208A">
        <w:rPr>
          <w:rFonts w:eastAsia="Calibri"/>
          <w:sz w:val="24"/>
          <w:szCs w:val="24"/>
        </w:rPr>
        <w:t>код згідно</w:t>
      </w:r>
      <w:r w:rsidR="00505B46" w:rsidRPr="00505B46">
        <w:rPr>
          <w:rFonts w:eastAsia="Calibri"/>
          <w:sz w:val="24"/>
          <w:szCs w:val="24"/>
        </w:rPr>
        <w:t xml:space="preserve"> ДК 021:2015: 09310000-5 Електрична енергія (</w:t>
      </w:r>
      <w:r w:rsidR="00EB5614" w:rsidRPr="00EB5614">
        <w:rPr>
          <w:rFonts w:eastAsia="Calibri"/>
          <w:sz w:val="24"/>
          <w:szCs w:val="24"/>
        </w:rPr>
        <w:t>Електрична енергія формульне ціноутворення з розподілом (Київ)</w:t>
      </w:r>
    </w:p>
    <w:p w14:paraId="26F737FF" w14:textId="56281393" w:rsidR="00F83D1C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614">
        <w:rPr>
          <w:rFonts w:ascii="Times New Roman" w:hAnsi="Times New Roman" w:cs="Times New Roman"/>
          <w:sz w:val="24"/>
          <w:szCs w:val="24"/>
        </w:rPr>
        <w:t>1 877 200</w:t>
      </w:r>
      <w:r w:rsidR="003F7684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505B46">
        <w:rPr>
          <w:rFonts w:ascii="Times New Roman" w:hAnsi="Times New Roman" w:cs="Times New Roman"/>
          <w:sz w:val="24"/>
          <w:szCs w:val="24"/>
        </w:rPr>
        <w:t>(</w:t>
      </w:r>
      <w:r w:rsidR="00EB5614">
        <w:rPr>
          <w:rFonts w:ascii="Times New Roman" w:hAnsi="Times New Roman" w:cs="Times New Roman"/>
          <w:sz w:val="24"/>
          <w:szCs w:val="24"/>
        </w:rPr>
        <w:t xml:space="preserve">Один мільйон </w:t>
      </w:r>
      <w:r w:rsidR="00E20A61">
        <w:rPr>
          <w:rFonts w:ascii="Times New Roman" w:hAnsi="Times New Roman" w:cs="Times New Roman"/>
          <w:sz w:val="24"/>
          <w:szCs w:val="24"/>
        </w:rPr>
        <w:t>вісім</w:t>
      </w:r>
      <w:r w:rsidR="00EB5614">
        <w:rPr>
          <w:rFonts w:ascii="Times New Roman" w:hAnsi="Times New Roman" w:cs="Times New Roman"/>
          <w:sz w:val="24"/>
          <w:szCs w:val="24"/>
        </w:rPr>
        <w:t>сот</w:t>
      </w:r>
      <w:r w:rsidR="00AC415F">
        <w:rPr>
          <w:rFonts w:ascii="Times New Roman" w:hAnsi="Times New Roman" w:cs="Times New Roman"/>
          <w:sz w:val="24"/>
          <w:szCs w:val="24"/>
        </w:rPr>
        <w:t xml:space="preserve"> </w:t>
      </w:r>
      <w:r w:rsidR="00EB5614">
        <w:rPr>
          <w:rFonts w:ascii="Times New Roman" w:hAnsi="Times New Roman" w:cs="Times New Roman"/>
          <w:sz w:val="24"/>
          <w:szCs w:val="24"/>
        </w:rPr>
        <w:t>сімдесят сім</w:t>
      </w:r>
      <w:r w:rsidR="007E0BB5">
        <w:rPr>
          <w:rFonts w:ascii="Times New Roman" w:hAnsi="Times New Roman" w:cs="Times New Roman"/>
          <w:sz w:val="24"/>
          <w:szCs w:val="24"/>
        </w:rPr>
        <w:t xml:space="preserve"> </w:t>
      </w:r>
      <w:r w:rsidR="00AC415F">
        <w:rPr>
          <w:rFonts w:ascii="Times New Roman" w:hAnsi="Times New Roman" w:cs="Times New Roman"/>
          <w:sz w:val="24"/>
          <w:szCs w:val="24"/>
        </w:rPr>
        <w:t xml:space="preserve">тисяч </w:t>
      </w:r>
      <w:r w:rsidR="00EB5614">
        <w:rPr>
          <w:rFonts w:ascii="Times New Roman" w:hAnsi="Times New Roman" w:cs="Times New Roman"/>
          <w:sz w:val="24"/>
          <w:szCs w:val="24"/>
        </w:rPr>
        <w:t>двісті</w:t>
      </w:r>
      <w:r w:rsidR="007E0BB5">
        <w:rPr>
          <w:rFonts w:ascii="Times New Roman" w:hAnsi="Times New Roman" w:cs="Times New Roman"/>
          <w:sz w:val="24"/>
          <w:szCs w:val="24"/>
        </w:rPr>
        <w:t xml:space="preserve">  гривень </w:t>
      </w:r>
      <w:r w:rsidR="003F7684">
        <w:rPr>
          <w:rFonts w:ascii="Times New Roman" w:hAnsi="Times New Roman" w:cs="Times New Roman"/>
          <w:sz w:val="24"/>
          <w:szCs w:val="24"/>
        </w:rPr>
        <w:t>00</w:t>
      </w:r>
      <w:r w:rsidR="00505B46">
        <w:rPr>
          <w:rFonts w:ascii="Times New Roman" w:hAnsi="Times New Roman" w:cs="Times New Roman"/>
          <w:sz w:val="24"/>
          <w:szCs w:val="24"/>
        </w:rPr>
        <w:t xml:space="preserve">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порядку визначення вартості енергії електричної 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624354D0" w14:textId="77777777" w:rsidR="00CB52DC" w:rsidRPr="00970780" w:rsidRDefault="00CB52D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D1D4AE" w14:textId="02AC2EAA" w:rsidR="00443F32" w:rsidRDefault="00443F32" w:rsidP="0044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3F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Очікувані обсяги закупівлі електричної енергії</w:t>
      </w:r>
    </w:p>
    <w:p w14:paraId="2286EB07" w14:textId="77777777" w:rsidR="003F7684" w:rsidRPr="00443F32" w:rsidRDefault="003F7684" w:rsidP="0044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5EDCD9A" w14:textId="2CF33906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3F768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Персоніфіковані дані Споживача:</w:t>
      </w:r>
    </w:p>
    <w:p w14:paraId="09DF5E9E" w14:textId="77777777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235" w:type="dxa"/>
        <w:tblInd w:w="23" w:type="dxa"/>
        <w:tblLayout w:type="fixed"/>
        <w:tblCellMar>
          <w:top w:w="30" w:type="dxa"/>
          <w:left w:w="52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2989"/>
        <w:gridCol w:w="2634"/>
        <w:gridCol w:w="4110"/>
      </w:tblGrid>
      <w:tr w:rsidR="00EB5614" w:rsidRPr="00EB5614" w14:paraId="68E4043C" w14:textId="77777777" w:rsidTr="00C54741"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378810E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60FBC908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Прізвище, ім'я, по батькові Споживача або найменування Споживача (за установчими документами)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65C14AB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Центральне міжрегіональне управління</w:t>
            </w:r>
          </w:p>
          <w:p w14:paraId="0591B905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Державної міграційної служби у</w:t>
            </w:r>
          </w:p>
          <w:p w14:paraId="4273A093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Києві та Київській області</w:t>
            </w:r>
          </w:p>
        </w:tc>
      </w:tr>
      <w:tr w:rsidR="00EB5614" w:rsidRPr="00EB5614" w14:paraId="1EDAEB14" w14:textId="77777777" w:rsidTr="00C54741"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E837407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6406D82E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Паспортні дані, ідентифікаційний код (за наявності), ЄДРПОУ (обрати необхідне)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5A039EB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42552598</w:t>
            </w:r>
          </w:p>
        </w:tc>
      </w:tr>
      <w:tr w:rsidR="00EB5614" w:rsidRPr="00EB5614" w14:paraId="31556A35" w14:textId="77777777" w:rsidTr="00C54741">
        <w:trPr>
          <w:trHeight w:val="563"/>
        </w:trPr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4F7917B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3906D59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об'єкта (зазначити найменування об’єкту)</w:t>
            </w:r>
          </w:p>
        </w:tc>
        <w:tc>
          <w:tcPr>
            <w:tcW w:w="2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6BFD84F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Адреса об'єкта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8DA149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ЕІС-код точки (точок) комерційного обліку</w:t>
            </w:r>
          </w:p>
        </w:tc>
      </w:tr>
      <w:tr w:rsidR="00EB5614" w:rsidRPr="00EB5614" w14:paraId="6E3374A2" w14:textId="77777777" w:rsidTr="00C54741">
        <w:trPr>
          <w:trHeight w:val="285"/>
        </w:trPr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4D83C4F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668E805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3DF2537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2A34FA7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Відповідно до Додатка №4 до Договору</w:t>
            </w:r>
          </w:p>
        </w:tc>
      </w:tr>
      <w:tr w:rsidR="00EB5614" w:rsidRPr="00EB5614" w14:paraId="6BBB4195" w14:textId="77777777" w:rsidTr="00C54741"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470E692E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EE5ED25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5C75958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ПрАТ «ДТЕК Київські електромережі»</w:t>
            </w:r>
          </w:p>
        </w:tc>
      </w:tr>
      <w:tr w:rsidR="00EB5614" w:rsidRPr="00EB5614" w14:paraId="07C9E4CA" w14:textId="77777777" w:rsidTr="00C54741"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9CFEF50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91C7F0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ЕІС-код як суб'єкта ринку електричної енергії, присвоєний відповідним системним оператором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5429E91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62Х8627140129126</w:t>
            </w:r>
          </w:p>
        </w:tc>
      </w:tr>
      <w:tr w:rsidR="00EB5614" w:rsidRPr="00EB5614" w14:paraId="3050F775" w14:textId="77777777" w:rsidTr="00C54741">
        <w:trPr>
          <w:trHeight w:val="364"/>
        </w:trPr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675AD121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215BE39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Інформація про наявність пільг/субсидії* (є/немає)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72F6560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немає</w:t>
            </w:r>
          </w:p>
        </w:tc>
      </w:tr>
    </w:tbl>
    <w:p w14:paraId="6D3D592D" w14:textId="77777777" w:rsidR="003F7684" w:rsidRPr="00EB5614" w:rsidRDefault="003F7684" w:rsidP="00EB56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CF4C9C8" w14:textId="593D9928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B29717E" w14:textId="6FF3C011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51C4F72" w14:textId="5A20D19B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1617A0" w14:textId="429539AE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D298E8" w14:textId="77777777" w:rsidR="003F7684" w:rsidRP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D8D4CD" w14:textId="215D8CF1" w:rsidR="00443F32" w:rsidRP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3F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Дані Споживача:</w:t>
      </w:r>
    </w:p>
    <w:p w14:paraId="6E68A226" w14:textId="7265AA50" w:rsid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177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692"/>
        <w:gridCol w:w="3107"/>
        <w:gridCol w:w="1559"/>
        <w:gridCol w:w="2410"/>
        <w:gridCol w:w="2409"/>
      </w:tblGrid>
      <w:tr w:rsidR="00EB5614" w:rsidRPr="00EB5614" w14:paraId="3B790C78" w14:textId="77777777" w:rsidTr="00C54741">
        <w:trPr>
          <w:trHeight w:val="69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228E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79C9F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Адреса об’єкта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03CF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об’єкта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02C05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ЕІС-код  площадки</w:t>
            </w:r>
          </w:p>
          <w:p w14:paraId="0525968F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E0D9E28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ЕІС-код </w:t>
            </w:r>
          </w:p>
        </w:tc>
      </w:tr>
      <w:tr w:rsidR="00EB5614" w:rsidRPr="00EB5614" w14:paraId="565398EB" w14:textId="77777777" w:rsidTr="00C54741">
        <w:trPr>
          <w:trHeight w:val="1046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2A51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42D49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м. Київ, Печерський р-н, вул. Омеляновича – Павленка 14/12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A046B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 підрозділ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82782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62Z9930256529427</w:t>
            </w:r>
          </w:p>
          <w:p w14:paraId="1FF06745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6764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62Z9930256529427</w:t>
            </w:r>
          </w:p>
          <w:p w14:paraId="46E4E5E0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614" w:rsidRPr="00EB5614" w14:paraId="0C95EBEA" w14:textId="77777777" w:rsidTr="00C54741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4157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D9BDF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Київ, Святошинський р-н, вул. Гната Юри, 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177C1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 підрозділ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BF45D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62Z6658564558676</w:t>
            </w:r>
          </w:p>
          <w:p w14:paraId="624A780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BF2D2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62Z6658564558676</w:t>
            </w:r>
          </w:p>
          <w:p w14:paraId="3FCF3E4D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614" w:rsidRPr="00EB5614" w14:paraId="3D9A5F9C" w14:textId="77777777" w:rsidTr="00C54741">
        <w:trPr>
          <w:trHeight w:val="517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1E9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B461F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Київ, Дніпровський р-н, </w:t>
            </w:r>
          </w:p>
          <w:p w14:paraId="068E126B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вул. Краківська, 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54FC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Структурний підрозділ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2C5B6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62Z1839418808016</w:t>
            </w:r>
          </w:p>
          <w:p w14:paraId="55579BF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79CE4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62Z1839418808016</w:t>
            </w:r>
          </w:p>
          <w:p w14:paraId="481A8CD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614" w:rsidRPr="00EB5614" w14:paraId="35EFE10A" w14:textId="77777777" w:rsidTr="00C54741">
        <w:trPr>
          <w:trHeight w:val="567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2CA66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B8605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Київ, Подільський р-н, </w:t>
            </w:r>
          </w:p>
          <w:p w14:paraId="4DC134E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вул. Межигірська 30Б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82A0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Структурний підрозділ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2116F1E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62Z6470420916008</w:t>
            </w:r>
          </w:p>
          <w:p w14:paraId="11E08F31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EE2149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62Z6470420916008</w:t>
            </w:r>
          </w:p>
          <w:p w14:paraId="723D54E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614" w:rsidRPr="00EB5614" w14:paraId="2BAF6B2C" w14:textId="77777777" w:rsidTr="00C54741">
        <w:trPr>
          <w:trHeight w:val="5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77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10B7E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Київ, Шевченківський р-н, вул. Академіка Ромоданова, 17А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CCC0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 підрозділ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B6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62Z1631095768698</w:t>
            </w:r>
          </w:p>
          <w:p w14:paraId="195214B0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59B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62Z1631095768698</w:t>
            </w:r>
          </w:p>
        </w:tc>
      </w:tr>
      <w:tr w:rsidR="00EB5614" w:rsidRPr="00EB5614" w14:paraId="77BF1A55" w14:textId="77777777" w:rsidTr="00C54741">
        <w:trPr>
          <w:trHeight w:val="51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3C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856D3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Київ, Шевченківський р-н, вул. Богдана Хмельницького, 10А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7D092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Структурний підрозділ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484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</w:t>
            </w: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8607579586358</w:t>
            </w:r>
          </w:p>
          <w:p w14:paraId="768AAD9F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C84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</w:t>
            </w: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8607579586358</w:t>
            </w:r>
          </w:p>
          <w:p w14:paraId="766E1240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614" w:rsidRPr="00EB5614" w14:paraId="0729C9BA" w14:textId="77777777" w:rsidTr="00C54741">
        <w:trPr>
          <w:trHeight w:val="3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1D18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3296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Київ, Дніпровський р-н, </w:t>
            </w:r>
          </w:p>
          <w:p w14:paraId="48589F8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вул. Березняківська, 4А</w:t>
            </w:r>
          </w:p>
          <w:p w14:paraId="0AEDA81C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0360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 підрозділ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579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62Z0033658215159</w:t>
            </w:r>
          </w:p>
          <w:p w14:paraId="6A26A680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62Z0033658215159</w:t>
            </w:r>
          </w:p>
          <w:p w14:paraId="67CE6AA4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62Z0033658215159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63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62Z0828582770280</w:t>
            </w:r>
          </w:p>
          <w:p w14:paraId="0707AA8E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62Z9138873524131</w:t>
            </w:r>
          </w:p>
          <w:p w14:paraId="4C26CA40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62Z386178980119К</w:t>
            </w:r>
          </w:p>
        </w:tc>
      </w:tr>
      <w:tr w:rsidR="00EB5614" w:rsidRPr="00EB5614" w14:paraId="6FA7781B" w14:textId="77777777" w:rsidTr="00C54741">
        <w:trPr>
          <w:trHeight w:val="52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9B31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A9099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Київ, Деснянський р-н, </w:t>
            </w:r>
          </w:p>
          <w:p w14:paraId="1A9A29B5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вул. Рейгана Рональда, 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EBC6D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 підрозділ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9DD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62Z3954700048365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C14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62Z3954700048365</w:t>
            </w:r>
          </w:p>
        </w:tc>
      </w:tr>
      <w:tr w:rsidR="00EB5614" w:rsidRPr="00EB5614" w14:paraId="08ACBBCD" w14:textId="77777777" w:rsidTr="00C54741">
        <w:trPr>
          <w:trHeight w:val="50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089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07A76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Київ, Подільський р-н, </w:t>
            </w:r>
          </w:p>
          <w:p w14:paraId="1DD6DE88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вул. Петропавлівська, 11 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BCD4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Структурний підрозділ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E6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62Z4207005242321</w:t>
            </w:r>
          </w:p>
          <w:p w14:paraId="2D9FE37A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749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62Z4207005242321</w:t>
            </w:r>
          </w:p>
          <w:p w14:paraId="4E46AECD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614" w:rsidRPr="00EB5614" w14:paraId="1AEE5694" w14:textId="77777777" w:rsidTr="00C54741">
        <w:trPr>
          <w:trHeight w:val="40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C54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1CFF2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Київ, Оболонський р-н, </w:t>
            </w:r>
          </w:p>
          <w:p w14:paraId="3133534D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вул. Автозаводська, 25А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F8964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Структурний підрозділ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1B2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62Z2046491763138</w:t>
            </w:r>
          </w:p>
          <w:p w14:paraId="6E7A3E43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DCF" w14:textId="77777777" w:rsidR="00EB5614" w:rsidRPr="00EB5614" w:rsidRDefault="00EB5614" w:rsidP="00EB56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62Z2046491763138</w:t>
            </w:r>
          </w:p>
        </w:tc>
      </w:tr>
    </w:tbl>
    <w:p w14:paraId="4143BB38" w14:textId="23F7334C" w:rsidR="00AC415F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77A474" w14:textId="069E2BE7" w:rsidR="003F7684" w:rsidRDefault="003F7684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Період пост</w:t>
      </w:r>
      <w:r w:rsidR="00EB56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чання:</w:t>
      </w:r>
    </w:p>
    <w:p w14:paraId="03183F26" w14:textId="77777777" w:rsidR="003F7684" w:rsidRDefault="003F7684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2D6952" w14:textId="17E3B4E8" w:rsidR="003F7684" w:rsidRDefault="003F7684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01.01.2026</w:t>
      </w:r>
      <w:r w:rsidR="002643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31.12.2026 року</w:t>
      </w:r>
    </w:p>
    <w:p w14:paraId="5D1F770A" w14:textId="77777777" w:rsidR="00AC415F" w:rsidRPr="00443F32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1DE857" w14:textId="77777777" w:rsidR="00443F32" w:rsidRPr="00443F32" w:rsidRDefault="00443F32" w:rsidP="00443F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F32">
        <w:rPr>
          <w:rFonts w:ascii="Times New Roman" w:eastAsia="Calibri" w:hAnsi="Times New Roman" w:cs="Times New Roman"/>
          <w:b/>
          <w:sz w:val="24"/>
          <w:szCs w:val="24"/>
        </w:rPr>
        <w:t>Кількість товару (обсяги постачання електричної енергії)  кВт*год.</w:t>
      </w:r>
    </w:p>
    <w:p w14:paraId="7266FEC9" w14:textId="77777777" w:rsidR="00443F32" w:rsidRP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4495329" w14:textId="74EEF0EA" w:rsidR="00443F32" w:rsidRPr="00443F32" w:rsidRDefault="00EB5614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19</w:t>
      </w:r>
      <w:r w:rsidR="003F76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443F32" w:rsidRPr="00443F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000 кВт*год </w:t>
      </w:r>
    </w:p>
    <w:p w14:paraId="4966769C" w14:textId="4A53A2C0" w:rsidR="00AC415F" w:rsidRPr="00AC415F" w:rsidRDefault="00AC415F" w:rsidP="00E20A61">
      <w:pPr>
        <w:spacing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50C9A2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ВИЗНАЧЕННЯ ВАРТОСТІ ЕЛЕКТРИЧНОЇ ЕНЕРГІЇ</w:t>
      </w:r>
    </w:p>
    <w:p w14:paraId="2554265E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F9D735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ціни пропозиції повинен здійснюватися наступним чином:</w:t>
      </w:r>
    </w:p>
    <w:p w14:paraId="3EC1ECB0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Р = Ni план * (Црдн. +М + Тпер.+Трозп.)*1,2, грн. з ПДВ де,</w:t>
      </w:r>
    </w:p>
    <w:p w14:paraId="30A1ED03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Р – ціна пропозиції, у гривні (UAH)</w:t>
      </w:r>
    </w:p>
    <w:p w14:paraId="4F0E5418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>Ni план – плановий обсяг закупівлі електричної енергії для відповідного об’єкта Замовника (обсяг закупівлі), кВт*год.</w:t>
      </w:r>
    </w:p>
    <w:p w14:paraId="73BD0BE9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Црдн –середньозважена ціна на РДН за місяць жовтень 2025 року – 6,39570 грн. за 1 кВт*год без ПДВ за даними ДП «Оператор ринку» розміщеними на його веб сайті https://www.oree.com.ua/;</w:t>
      </w:r>
    </w:p>
    <w:p w14:paraId="367ED8C4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Тпер. –</w:t>
      </w: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 на послуги з передачі електричної енергії згідно </w:t>
      </w:r>
      <w:r w:rsidRPr="00EB56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проєкту постанови НКРЕКП «Про встановлення тарифу на послуги з передачі електричної енергії НЕК «УКРЕНЕРГО» на 2026 рік»складає 0,78674 </w:t>
      </w: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  <w:r w:rsidRPr="00EB5614">
        <w:rPr>
          <w:rFonts w:ascii="Times New Roman" w:eastAsia="Times New Roman" w:hAnsi="Times New Roman" w:cs="Calibri"/>
          <w:sz w:val="24"/>
          <w:szCs w:val="24"/>
          <w:lang w:eastAsia="ru-RU"/>
        </w:rPr>
        <w:t>/кВт*год</w:t>
      </w:r>
      <w:r w:rsidRPr="00EB56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1 кВт*год без ПДВ</w:t>
      </w: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4E9911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Трозп. – тариф на послуги з розподілу електричної енергії (2-й клас напруги) – 0,90047 грн. за 1 кВт*год без ПДВ;</w:t>
      </w:r>
    </w:p>
    <w:p w14:paraId="5152EE0D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1,2 – математичне вираження ставки податку на додану вартість (ПДВ-20 %);</w:t>
      </w:r>
    </w:p>
    <w:p w14:paraId="7583507F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– маржа (вартість послуг Учасника), запропонована Учасником. </w:t>
      </w:r>
    </w:p>
    <w:p w14:paraId="49B407EE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Маржа може бути від’ємною величиною. </w:t>
      </w:r>
    </w:p>
    <w:p w14:paraId="1AA10F9A" w14:textId="77777777" w:rsidR="00EB5614" w:rsidRPr="00EB5614" w:rsidRDefault="00EB5614" w:rsidP="00EB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Маржа розраховується замовником у гривнях згідно розрахунку, наведеного у даному пункті, включається в договір про закупівлю, та є незмінною протягом строку дії договору.</w:t>
      </w:r>
    </w:p>
    <w:p w14:paraId="782963FA" w14:textId="37E56B7C" w:rsidR="005568EF" w:rsidRPr="006E1208" w:rsidRDefault="005568EF" w:rsidP="00E61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68EF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361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68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9DE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BB5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9C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5F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734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364F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0A61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14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D7C4-CDDD-4187-8735-F671634A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3191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4</cp:revision>
  <dcterms:created xsi:type="dcterms:W3CDTF">2026-01-20T03:30:00Z</dcterms:created>
  <dcterms:modified xsi:type="dcterms:W3CDTF">2026-01-20T03:35:00Z</dcterms:modified>
</cp:coreProperties>
</file>