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B9" w:rsidRDefault="00AC4DC1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4444B9" w:rsidRDefault="00AC4DC1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2025 році</w:t>
      </w:r>
    </w:p>
    <w:p w:rsidR="004444B9" w:rsidRDefault="004444B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444B9" w:rsidRDefault="00AC4DC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4444B9" w:rsidRDefault="004444B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4444B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B9" w:rsidRDefault="00AC4DC1">
            <w:pPr>
              <w:pStyle w:val="2"/>
              <w:shd w:val="clear" w:color="auto" w:fill="FDFEFD"/>
              <w:spacing w:before="0"/>
              <w:jc w:val="center"/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4"/>
                <w:szCs w:val="24"/>
                <w:lang w:bidi="ar-SA"/>
              </w:rPr>
              <w:t>Послуги з прибирання</w:t>
            </w:r>
          </w:p>
          <w:p w:rsidR="004444B9" w:rsidRDefault="00AC4DC1">
            <w:pPr>
              <w:pStyle w:val="2"/>
              <w:shd w:val="clear" w:color="auto" w:fill="FDFEFD"/>
              <w:spacing w:before="0"/>
              <w:jc w:val="center"/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</w:p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(відповідно до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Національного класифікатора України «Єдиний закупівельний словник»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ДК 021:2015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lang w:bidi="ar-SA"/>
              </w:rPr>
              <w:t xml:space="preserve"> 90910000-9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)</w:t>
            </w:r>
          </w:p>
          <w:p w:rsidR="004444B9" w:rsidRDefault="004444B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4B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Закупівля без використання електронної системи закупівель</w:t>
            </w:r>
          </w:p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визначеними постановою КМУ від 12.10.2022 № 1178)</w:t>
            </w:r>
          </w:p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bookmarkStart w:id="0" w:name="_GoBack"/>
            <w:r>
              <w:rPr>
                <w:rFonts w:ascii="OpenSans-Regular, Arial, sans-s" w:eastAsia="Calibri" w:hAnsi="OpenSans-Regular, Arial, sans-s"/>
                <w:color w:val="454545"/>
                <w:kern w:val="0"/>
                <w:lang w:val="en-US" w:eastAsia="en-US" w:bidi="ar-SA"/>
              </w:rPr>
              <w:t>UA-2025-02-05-003642-a</w:t>
            </w:r>
            <w:bookmarkEnd w:id="0"/>
            <w:r>
              <w:rPr>
                <w:rFonts w:ascii="OpenSans-Regular, Arial, sans-s" w:eastAsia="Calibri" w:hAnsi="OpenSans-Regular, Arial, sans-s"/>
                <w:color w:val="454545"/>
                <w:kern w:val="0"/>
                <w:lang w:val="en-US" w:eastAsia="en-US" w:bidi="ar-SA"/>
              </w:rPr>
              <w:t> </w:t>
            </w:r>
          </w:p>
        </w:tc>
      </w:tr>
      <w:tr w:rsidR="004444B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99 840,00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грн без ПДВ</w:t>
            </w:r>
          </w:p>
        </w:tc>
      </w:tr>
      <w:tr w:rsidR="004444B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B9" w:rsidRDefault="00AC4DC1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Якість послуг повинна відповідати вимогам законодавства України та інших діючих в Україні нормативно-правових актів щодо яко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сті аналогічних або подібних послуг.</w:t>
            </w:r>
          </w:p>
          <w:p w:rsidR="004444B9" w:rsidRDefault="004444B9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4444B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B9" w:rsidRDefault="00AC4DC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B9" w:rsidRDefault="00AC4DC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en-US" w:bidi="ar-SA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Очікувану вартість предмету закупівлі розраховано на підставі  показників минулих років, моніторингу закупівель в системі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prozorro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з урахуванням зменшення площі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обслуговування та інтенсивності роботи, зменшення кількості днів прибирання, необхідності  забезпечення миючими засобами та інвентарем.</w:t>
            </w:r>
          </w:p>
          <w:p w:rsidR="004444B9" w:rsidRDefault="00AC4DC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Таким чином, очікувана вартість предмета закупівлі становить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99 840,00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грн без ПДВ.</w:t>
            </w:r>
          </w:p>
        </w:tc>
      </w:tr>
    </w:tbl>
    <w:p w:rsidR="004444B9" w:rsidRDefault="004444B9">
      <w:pPr>
        <w:pStyle w:val="Standard"/>
        <w:widowControl w:val="0"/>
        <w:tabs>
          <w:tab w:val="left" w:pos="284"/>
        </w:tabs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4444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C1" w:rsidRDefault="00AC4DC1">
      <w:pPr>
        <w:rPr>
          <w:rFonts w:hint="eastAsia"/>
        </w:rPr>
      </w:pPr>
      <w:r>
        <w:separator/>
      </w:r>
    </w:p>
  </w:endnote>
  <w:endnote w:type="continuationSeparator" w:id="0">
    <w:p w:rsidR="00AC4DC1" w:rsidRDefault="00AC4D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, Arial, sans-s">
    <w:altName w:val="Times New Roman"/>
    <w:charset w:val="00"/>
    <w:family w:val="auto"/>
    <w:pitch w:val="default"/>
  </w:font>
  <w:font w:name="Times New Roman CYR"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C1" w:rsidRDefault="00AC4D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C4DC1" w:rsidRDefault="00AC4D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44B9"/>
    <w:rsid w:val="004444B9"/>
    <w:rsid w:val="0090370D"/>
    <w:rsid w:val="00A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A2485-DF2F-4973-83D2-CE6D1B6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2025-02-19T13:59:00Z</dcterms:created>
  <dcterms:modified xsi:type="dcterms:W3CDTF">2025-02-19T13:59:00Z</dcterms:modified>
</cp:coreProperties>
</file>