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B08" w:rsidRDefault="00107B08" w:rsidP="00107B08">
      <w:pPr>
        <w:spacing w:line="0" w:lineRule="atLeast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:rsidR="00107B08" w:rsidRPr="00616709" w:rsidRDefault="00107B08" w:rsidP="00107B08">
      <w:pPr>
        <w:jc w:val="center"/>
        <w:rPr>
          <w:rFonts w:ascii="Times New Roman" w:hAnsi="Times New Roman" w:cs="Times New Roman"/>
          <w:szCs w:val="28"/>
          <w:lang w:val="uk-UA"/>
        </w:rPr>
      </w:pPr>
      <w:r w:rsidRPr="00616709">
        <w:rPr>
          <w:rFonts w:ascii="Times New Roman" w:hAnsi="Times New Roman" w:cs="Times New Roman"/>
          <w:szCs w:val="28"/>
          <w:lang w:val="uk-UA"/>
        </w:rPr>
        <w:t xml:space="preserve">Інформація щодо процедур </w:t>
      </w:r>
      <w:proofErr w:type="spellStart"/>
      <w:r w:rsidRPr="00616709">
        <w:rPr>
          <w:rFonts w:ascii="Times New Roman" w:hAnsi="Times New Roman" w:cs="Times New Roman"/>
          <w:szCs w:val="28"/>
          <w:lang w:val="uk-UA"/>
        </w:rPr>
        <w:t>закупівель</w:t>
      </w:r>
      <w:proofErr w:type="spellEnd"/>
    </w:p>
    <w:p w:rsidR="00107B08" w:rsidRDefault="00107B08" w:rsidP="00107B08">
      <w:pPr>
        <w:jc w:val="center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>н</w:t>
      </w:r>
      <w:r w:rsidRPr="00616709">
        <w:rPr>
          <w:rFonts w:ascii="Times New Roman" w:hAnsi="Times New Roman" w:cs="Times New Roman"/>
          <w:szCs w:val="28"/>
          <w:lang w:val="uk-UA"/>
        </w:rPr>
        <w:t xml:space="preserve">а виконання Постанови КМУ від 11.10.2016 № 710 (зі </w:t>
      </w:r>
      <w:r w:rsidRPr="009D3555">
        <w:rPr>
          <w:rFonts w:ascii="Times New Roman" w:hAnsi="Times New Roman" w:cs="Times New Roman"/>
          <w:i/>
          <w:szCs w:val="28"/>
          <w:lang w:val="uk-UA"/>
        </w:rPr>
        <w:t>змінами</w:t>
      </w:r>
      <w:r w:rsidRPr="00616709">
        <w:rPr>
          <w:rFonts w:ascii="Times New Roman" w:hAnsi="Times New Roman" w:cs="Times New Roman"/>
          <w:szCs w:val="28"/>
          <w:lang w:val="uk-UA"/>
        </w:rPr>
        <w:t>)</w:t>
      </w:r>
    </w:p>
    <w:p w:rsidR="00107B08" w:rsidRDefault="00107B08" w:rsidP="00107B08">
      <w:pPr>
        <w:rPr>
          <w:rFonts w:ascii="Times New Roman" w:hAnsi="Times New Roman" w:cs="Times New Roman"/>
          <w:szCs w:val="28"/>
          <w:lang w:val="uk-UA"/>
        </w:rPr>
      </w:pPr>
    </w:p>
    <w:p w:rsidR="00107B08" w:rsidRDefault="00107B08" w:rsidP="00107B08">
      <w:pPr>
        <w:jc w:val="center"/>
        <w:rPr>
          <w:rFonts w:ascii="Times New Roman" w:hAnsi="Times New Roman" w:cs="Times New Roman"/>
          <w:szCs w:val="28"/>
          <w:lang w:val="uk-UA"/>
        </w:rPr>
      </w:pPr>
    </w:p>
    <w:tbl>
      <w:tblPr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26"/>
      </w:tblGrid>
      <w:tr w:rsidR="00107B08" w:rsidTr="0052774E">
        <w:tc>
          <w:tcPr>
            <w:tcW w:w="1838" w:type="dxa"/>
            <w:shd w:val="clear" w:color="auto" w:fill="auto"/>
          </w:tcPr>
          <w:p w:rsidR="00107B08" w:rsidRPr="00C34C1B" w:rsidRDefault="00107B08" w:rsidP="005277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34C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Найменування предмета закупівлі із зазначенням коду ЄЗС</w:t>
            </w:r>
          </w:p>
        </w:tc>
        <w:tc>
          <w:tcPr>
            <w:tcW w:w="7426" w:type="dxa"/>
            <w:shd w:val="clear" w:color="auto" w:fill="auto"/>
          </w:tcPr>
          <w:p w:rsidR="00107B08" w:rsidRPr="005B068B" w:rsidRDefault="00107B08" w:rsidP="005277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D64CE"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  <w:lang w:val="uk-UA" w:eastAsia="ru-RU"/>
              </w:rPr>
              <w:t>Природний газ 09120000-6</w:t>
            </w:r>
            <w:r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  <w:lang w:val="uk-UA" w:eastAsia="ru-RU"/>
              </w:rPr>
              <w:t xml:space="preserve"> </w:t>
            </w:r>
            <w:r w:rsidRPr="000D64CE"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  <w:lang w:val="uk-UA" w:eastAsia="ru-RU"/>
              </w:rPr>
              <w:t>"Газове паливо"</w:t>
            </w:r>
          </w:p>
        </w:tc>
      </w:tr>
      <w:tr w:rsidR="00107B08" w:rsidTr="0052774E">
        <w:tc>
          <w:tcPr>
            <w:tcW w:w="1838" w:type="dxa"/>
            <w:shd w:val="clear" w:color="auto" w:fill="auto"/>
          </w:tcPr>
          <w:p w:rsidR="00107B08" w:rsidRPr="00C34C1B" w:rsidRDefault="00107B08" w:rsidP="005277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34C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Вид та ідентифікатор процедури закупівлі</w:t>
            </w:r>
          </w:p>
        </w:tc>
        <w:tc>
          <w:tcPr>
            <w:tcW w:w="7426" w:type="dxa"/>
            <w:shd w:val="clear" w:color="auto" w:fill="auto"/>
          </w:tcPr>
          <w:p w:rsidR="00107B08" w:rsidRPr="00C34C1B" w:rsidRDefault="00107B08" w:rsidP="005277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Відкриті торги з особливостями</w:t>
            </w:r>
          </w:p>
          <w:p w:rsidR="00107B08" w:rsidRDefault="00107B08" w:rsidP="0052774E">
            <w:pPr>
              <w:suppressAutoHyphens w:val="0"/>
              <w:spacing w:line="240" w:lineRule="atLeast"/>
              <w:rPr>
                <w:color w:val="6D6D6D"/>
                <w:sz w:val="21"/>
                <w:szCs w:val="21"/>
                <w:lang w:val="uk-UA" w:eastAsia="uk-UA"/>
              </w:rPr>
            </w:pPr>
            <w:hyperlink r:id="rId4" w:tgtFrame="_blank" w:tooltip="Оголошення на порталі Уповноваженого органу" w:history="1">
              <w:r>
                <w:rPr>
                  <w:color w:val="000000"/>
                  <w:sz w:val="21"/>
                  <w:szCs w:val="21"/>
                  <w:bdr w:val="none" w:sz="0" w:space="0" w:color="auto" w:frame="1"/>
                </w:rPr>
                <w:br/>
              </w:r>
              <w:r>
                <w:rPr>
                  <w:rStyle w:val="js-apiid"/>
                  <w:color w:val="000000"/>
                  <w:sz w:val="21"/>
                  <w:szCs w:val="21"/>
                  <w:bdr w:val="none" w:sz="0" w:space="0" w:color="auto" w:frame="1"/>
                </w:rPr>
                <w:t>UA-2026-03-13-012485-a</w:t>
              </w:r>
            </w:hyperlink>
          </w:p>
          <w:p w:rsidR="00107B08" w:rsidRPr="00C34C1B" w:rsidRDefault="00107B08" w:rsidP="005277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07B08" w:rsidTr="0052774E">
        <w:trPr>
          <w:trHeight w:val="1424"/>
        </w:trPr>
        <w:tc>
          <w:tcPr>
            <w:tcW w:w="1838" w:type="dxa"/>
            <w:shd w:val="clear" w:color="auto" w:fill="auto"/>
          </w:tcPr>
          <w:p w:rsidR="00107B08" w:rsidRPr="00C34C1B" w:rsidRDefault="00107B08" w:rsidP="0052774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34C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7426" w:type="dxa"/>
            <w:shd w:val="clear" w:color="auto" w:fill="auto"/>
          </w:tcPr>
          <w:p w:rsidR="00107B08" w:rsidRPr="005B068B" w:rsidRDefault="00107B08" w:rsidP="0052774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34C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</w:r>
            <w:r>
              <w:rPr>
                <w:rStyle w:val="qabuget"/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315 473.10  грн. (триста п’ятнадцять тисяч чотириста сімдесят три   грн. 10 коп.)</w:t>
            </w:r>
          </w:p>
        </w:tc>
      </w:tr>
      <w:tr w:rsidR="00107B08" w:rsidRPr="00114118" w:rsidTr="0052774E">
        <w:tc>
          <w:tcPr>
            <w:tcW w:w="1838" w:type="dxa"/>
            <w:shd w:val="clear" w:color="auto" w:fill="auto"/>
          </w:tcPr>
          <w:p w:rsidR="00107B08" w:rsidRPr="00C34C1B" w:rsidRDefault="00107B08" w:rsidP="0052774E">
            <w:pPr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34C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426" w:type="dxa"/>
            <w:shd w:val="clear" w:color="auto" w:fill="auto"/>
          </w:tcPr>
          <w:p w:rsidR="00107B08" w:rsidRPr="000D64CE" w:rsidRDefault="00107B08" w:rsidP="0052774E">
            <w:pPr>
              <w:pStyle w:val="a3"/>
              <w:spacing w:after="0" w:line="240" w:lineRule="auto"/>
              <w:ind w:left="0" w:firstLine="7"/>
              <w:jc w:val="both"/>
              <w:rPr>
                <w:rFonts w:ascii="Times New Roman" w:hAnsi="Times New Roman"/>
                <w:bCs/>
                <w:lang w:val="uk-UA" w:eastAsia="ru-RU"/>
              </w:rPr>
            </w:pPr>
            <w:r w:rsidRPr="000D64CE">
              <w:rPr>
                <w:rFonts w:ascii="Times New Roman" w:hAnsi="Times New Roman"/>
                <w:color w:val="333333"/>
                <w:shd w:val="clear" w:color="auto" w:fill="FFFFFF"/>
                <w:lang w:val="uk-UA"/>
              </w:rPr>
              <w:t xml:space="preserve">Предмет закупівлі (товар), умови його постачання повинні відповідати вимогам: Закону України від 09.04.2015 № 329-VIII «Про ринок природного газу»; постанов НКРЕКП від 30.09.2015 № 2496 «Про затвердження Правил постачання природного газу», від 30.09.2015 № 2493 «Про затвердження Кодексу газотранспортної системи», від 16.02.2017 № 201 «Про затвердження Ліцензійних умов провадження господарської діяльності на ринку природного газу». </w:t>
            </w:r>
          </w:p>
          <w:p w:rsidR="00107B08" w:rsidRDefault="00107B08" w:rsidP="0052774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uk-UA" w:eastAsia="ru-RU"/>
              </w:rPr>
            </w:pPr>
            <w:r>
              <w:rPr>
                <w:rFonts w:ascii="Times New Roman" w:hAnsi="Times New Roman"/>
                <w:bCs/>
                <w:lang w:val="uk-UA" w:eastAsia="ru-RU"/>
              </w:rPr>
              <w:t>Якість газу повинна відповідати вимогам, встановленим державними стандартами, технічними умовами, нормативно-технічними документами, щодо його якості.</w:t>
            </w:r>
          </w:p>
          <w:p w:rsidR="00107B08" w:rsidRDefault="00107B08" w:rsidP="0052774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uk-UA" w:eastAsia="ru-RU"/>
              </w:rPr>
            </w:pPr>
            <w:r>
              <w:rPr>
                <w:rFonts w:ascii="Times New Roman" w:hAnsi="Times New Roman"/>
                <w:bCs/>
                <w:lang w:val="uk-UA" w:eastAsia="ru-RU"/>
              </w:rPr>
              <w:t>Кількість газу щодо якого проводиться процедура закупівлі становить – 18500 куб. м</w:t>
            </w:r>
          </w:p>
          <w:p w:rsidR="00107B08" w:rsidRPr="00C34C1B" w:rsidRDefault="00107B08" w:rsidP="005277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07B08" w:rsidRPr="00BD0C32" w:rsidTr="0052774E">
        <w:tc>
          <w:tcPr>
            <w:tcW w:w="1838" w:type="dxa"/>
            <w:shd w:val="clear" w:color="auto" w:fill="auto"/>
          </w:tcPr>
          <w:p w:rsidR="00107B08" w:rsidRPr="00C34C1B" w:rsidRDefault="00107B08" w:rsidP="005277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34C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426" w:type="dxa"/>
            <w:shd w:val="clear" w:color="auto" w:fill="auto"/>
          </w:tcPr>
          <w:p w:rsidR="00107B08" w:rsidRPr="007744B3" w:rsidRDefault="00107B08" w:rsidP="0052774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</w:pPr>
            <w:r w:rsidRPr="000D64CE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  <w:lang w:val="uk-UA"/>
              </w:rPr>
              <w:t>Очікувана вартість сформована на підставі Постанови КМУ від 19.07.2022 року № 812 "Про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установам"</w:t>
            </w:r>
            <w:r w:rsidRPr="000D64CE">
              <w:rPr>
                <w:rStyle w:val="purchaseshow-more"/>
                <w:rFonts w:ascii="Times New Roman" w:hAnsi="Times New Roman" w:cs="Times New Roman"/>
                <w:color w:val="00A1CD"/>
                <w:sz w:val="22"/>
                <w:szCs w:val="22"/>
                <w:shd w:val="clear" w:color="auto" w:fill="FFFFFF"/>
                <w:lang w:val="uk-UA"/>
              </w:rPr>
              <w:t> </w:t>
            </w:r>
            <w:r w:rsidRPr="007744B3">
              <w:rPr>
                <w:rStyle w:val="purchaseshow-more"/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та </w:t>
            </w:r>
            <w:r w:rsidRPr="000D64CE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 w:eastAsia="uk-UA"/>
              </w:rPr>
              <w:t xml:space="preserve">в результаті моніторингу цін на таку продукцію в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 w:eastAsia="uk-UA"/>
              </w:rPr>
              <w:t xml:space="preserve">Україні </w:t>
            </w:r>
            <w:r w:rsidRPr="000D64CE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 w:eastAsia="uk-UA"/>
              </w:rPr>
              <w:t xml:space="preserve">через </w:t>
            </w:r>
            <w:proofErr w:type="spellStart"/>
            <w:r w:rsidRPr="000D64CE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 w:eastAsia="uk-UA"/>
              </w:rPr>
              <w:t>prozorro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 w:eastAsia="uk-UA"/>
              </w:rPr>
              <w:t>.</w:t>
            </w:r>
            <w:r w:rsidRPr="000D64CE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 w:eastAsia="uk-UA"/>
              </w:rPr>
              <w:t xml:space="preserve">  </w:t>
            </w:r>
          </w:p>
          <w:p w:rsidR="00107B08" w:rsidRPr="00C34C1B" w:rsidRDefault="00107B08" w:rsidP="0052774E">
            <w:pPr>
              <w:pStyle w:val="rvps2"/>
              <w:shd w:val="clear" w:color="auto" w:fill="FFFFFF"/>
              <w:spacing w:after="0" w:afterAutospacing="0" w:line="240" w:lineRule="atLeast"/>
              <w:jc w:val="both"/>
              <w:rPr>
                <w:rFonts w:eastAsia="Calibri"/>
                <w:color w:val="000000"/>
                <w:shd w:val="clear" w:color="auto" w:fill="FFFFFF"/>
                <w:lang w:val="uk-UA"/>
              </w:rPr>
            </w:pPr>
          </w:p>
        </w:tc>
      </w:tr>
    </w:tbl>
    <w:p w:rsidR="00E579C8" w:rsidRDefault="00E579C8">
      <w:bookmarkStart w:id="0" w:name="_GoBack"/>
      <w:bookmarkEnd w:id="0"/>
    </w:p>
    <w:sectPr w:rsidR="00E57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B0C"/>
    <w:rsid w:val="00107B08"/>
    <w:rsid w:val="00510B0C"/>
    <w:rsid w:val="00E5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2A8DFD-8C3D-4754-82A9-A9D9AD0C7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B08"/>
    <w:pPr>
      <w:suppressAutoHyphens/>
      <w:spacing w:after="0" w:line="240" w:lineRule="auto"/>
    </w:pPr>
    <w:rPr>
      <w:rFonts w:ascii="Arial" w:eastAsia="Times New Roman" w:hAnsi="Arial" w:cs="Arial"/>
      <w:sz w:val="28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107B08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qabuget">
    <w:name w:val="qa_buget"/>
    <w:rsid w:val="00107B08"/>
  </w:style>
  <w:style w:type="character" w:customStyle="1" w:styleId="js-apiid">
    <w:name w:val="js-apiid"/>
    <w:rsid w:val="00107B08"/>
  </w:style>
  <w:style w:type="paragraph" w:styleId="a3">
    <w:name w:val="List Paragraph"/>
    <w:aliases w:val="Список уровня 2,Chapter10,название табл/рис,Details,AC List 01,Bullet Number,Bullet 1,Use Case List Paragraph,lp1,List Paragraph1,lp11,List Paragraph11,Number Bullets,En tête 1,Mummuga loetelu,Loendi lõik,Report Para,WinDForce-Letter"/>
    <w:basedOn w:val="a"/>
    <w:link w:val="a4"/>
    <w:uiPriority w:val="99"/>
    <w:qFormat/>
    <w:rsid w:val="00107B08"/>
    <w:pPr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en-US" w:eastAsia="en-US"/>
    </w:rPr>
  </w:style>
  <w:style w:type="character" w:customStyle="1" w:styleId="a4">
    <w:name w:val="Абзац списка Знак"/>
    <w:aliases w:val="Список уровня 2 Знак,Chapter10 Знак,название табл/рис Знак,Details Знак,AC List 01 Знак,Bullet Number Знак,Bullet 1 Знак,Use Case List Paragraph Знак,lp1 Знак,List Paragraph1 Знак,lp11 Знак,List Paragraph11 Знак,Number Bullets Знак"/>
    <w:link w:val="a3"/>
    <w:uiPriority w:val="99"/>
    <w:locked/>
    <w:rsid w:val="00107B08"/>
    <w:rPr>
      <w:rFonts w:ascii="Calibri" w:eastAsia="Calibri" w:hAnsi="Calibri" w:cs="Times New Roman"/>
      <w:lang w:val="en-US"/>
    </w:rPr>
  </w:style>
  <w:style w:type="character" w:customStyle="1" w:styleId="purchaseshow-more">
    <w:name w:val="purchase__show-more"/>
    <w:basedOn w:val="a0"/>
    <w:rsid w:val="00107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6-03-13-012485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1144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Kancelaria2</dc:creator>
  <cp:keywords/>
  <dc:description/>
  <cp:lastModifiedBy>Kancelaria2</cp:lastModifiedBy>
  <cp:revision>2</cp:revision>
  <dcterms:created xsi:type="dcterms:W3CDTF">2026-03-16T12:27:00Z</dcterms:created>
  <dcterms:modified xsi:type="dcterms:W3CDTF">2026-03-16T12:27:00Z</dcterms:modified>
</cp:coreProperties>
</file>