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43D4" w:rsidRPr="00485DAB" w:rsidRDefault="00BB363E" w:rsidP="00485DAB">
      <w:pPr>
        <w:jc w:val="center"/>
        <w:rPr>
          <w:b/>
          <w:bCs/>
          <w:sz w:val="28"/>
          <w:szCs w:val="28"/>
        </w:rPr>
      </w:pPr>
      <w:r w:rsidRPr="002A7B6F">
        <w:rPr>
          <w:b/>
          <w:sz w:val="28"/>
          <w:szCs w:val="28"/>
          <w:lang w:val="uk-UA"/>
        </w:rPr>
        <w:t>О</w:t>
      </w:r>
      <w:r w:rsidRPr="002A7B6F">
        <w:rPr>
          <w:b/>
          <w:sz w:val="28"/>
          <w:szCs w:val="28"/>
        </w:rPr>
        <w:t>бґрунтування</w:t>
      </w:r>
      <w:r w:rsidR="00A17149">
        <w:rPr>
          <w:b/>
          <w:sz w:val="28"/>
          <w:szCs w:val="28"/>
          <w:lang w:val="uk-UA"/>
        </w:rPr>
        <w:t xml:space="preserve"> </w:t>
      </w:r>
      <w:r w:rsidRPr="002A7B6F">
        <w:rPr>
          <w:b/>
          <w:sz w:val="28"/>
          <w:szCs w:val="28"/>
        </w:rPr>
        <w:t>технічних та якісних характеристик предмета закупівлі, розміру</w:t>
      </w:r>
      <w:r w:rsidR="00A17149">
        <w:rPr>
          <w:b/>
          <w:sz w:val="28"/>
          <w:szCs w:val="28"/>
          <w:lang w:val="uk-UA"/>
        </w:rPr>
        <w:t xml:space="preserve"> </w:t>
      </w:r>
      <w:r w:rsidRPr="002A7B6F">
        <w:rPr>
          <w:b/>
          <w:sz w:val="28"/>
          <w:szCs w:val="28"/>
        </w:rPr>
        <w:t>витрат, очікуваної</w:t>
      </w:r>
      <w:r w:rsidR="00A17149">
        <w:rPr>
          <w:b/>
          <w:sz w:val="28"/>
          <w:szCs w:val="28"/>
          <w:lang w:val="uk-UA"/>
        </w:rPr>
        <w:t xml:space="preserve"> </w:t>
      </w:r>
      <w:r w:rsidRPr="002A7B6F">
        <w:rPr>
          <w:b/>
          <w:sz w:val="28"/>
          <w:szCs w:val="28"/>
        </w:rPr>
        <w:t>вартості предмета закупівлі</w:t>
      </w:r>
      <w:r w:rsidR="00A17149">
        <w:rPr>
          <w:b/>
          <w:sz w:val="28"/>
          <w:szCs w:val="28"/>
          <w:lang w:val="uk-UA"/>
        </w:rPr>
        <w:t xml:space="preserve"> </w:t>
      </w:r>
      <w:bookmarkStart w:id="0" w:name="_GoBack"/>
      <w:bookmarkEnd w:id="0"/>
    </w:p>
    <w:tbl>
      <w:tblPr>
        <w:tblStyle w:val="a6"/>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
        <w:gridCol w:w="3317"/>
        <w:gridCol w:w="252"/>
        <w:gridCol w:w="5386"/>
      </w:tblGrid>
      <w:tr w:rsidR="00A96035" w:rsidRPr="00971894" w:rsidTr="00500972">
        <w:tc>
          <w:tcPr>
            <w:tcW w:w="4361" w:type="dxa"/>
            <w:gridSpan w:val="3"/>
          </w:tcPr>
          <w:p w:rsidR="00A96035" w:rsidRPr="002A7B6F" w:rsidRDefault="00A96035" w:rsidP="005F4899">
            <w:pPr>
              <w:rPr>
                <w:sz w:val="28"/>
                <w:szCs w:val="28"/>
                <w:lang w:val="uk-UA"/>
              </w:rPr>
            </w:pPr>
          </w:p>
        </w:tc>
        <w:tc>
          <w:tcPr>
            <w:tcW w:w="5386" w:type="dxa"/>
          </w:tcPr>
          <w:p w:rsidR="0087336B" w:rsidRPr="002A7B6F" w:rsidRDefault="0087336B" w:rsidP="0072693F">
            <w:pPr>
              <w:rPr>
                <w:sz w:val="28"/>
                <w:szCs w:val="28"/>
                <w:lang w:val="uk-UA"/>
              </w:rPr>
            </w:pPr>
          </w:p>
        </w:tc>
      </w:tr>
      <w:tr w:rsidR="002B25C3" w:rsidRPr="00971894" w:rsidTr="005009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747" w:type="dxa"/>
            <w:gridSpan w:val="4"/>
          </w:tcPr>
          <w:p w:rsidR="002B25C3" w:rsidRPr="000B27D7" w:rsidRDefault="00004385" w:rsidP="000B27D7">
            <w:pPr>
              <w:jc w:val="both"/>
              <w:rPr>
                <w:sz w:val="28"/>
                <w:szCs w:val="28"/>
                <w:lang w:val="uk-UA"/>
              </w:rPr>
            </w:pPr>
            <w:r w:rsidRPr="002A7B6F">
              <w:rPr>
                <w:sz w:val="28"/>
                <w:szCs w:val="28"/>
                <w:lang w:val="uk-UA"/>
              </w:rPr>
              <w:t>О</w:t>
            </w:r>
            <w:r w:rsidRPr="00C843D4">
              <w:rPr>
                <w:sz w:val="28"/>
                <w:szCs w:val="28"/>
                <w:lang w:val="uk-UA"/>
              </w:rPr>
              <w:t>бґрунтування</w:t>
            </w:r>
            <w:r w:rsidR="00A17149">
              <w:rPr>
                <w:sz w:val="28"/>
                <w:szCs w:val="28"/>
                <w:lang w:val="uk-UA"/>
              </w:rPr>
              <w:t xml:space="preserve"> </w:t>
            </w:r>
            <w:r w:rsidRPr="00C843D4">
              <w:rPr>
                <w:sz w:val="28"/>
                <w:szCs w:val="28"/>
                <w:lang w:val="uk-UA"/>
              </w:rPr>
              <w:t>технічних та якісних характеристик предмета закупівлі, розміру</w:t>
            </w:r>
            <w:r w:rsidR="00A17149">
              <w:rPr>
                <w:sz w:val="28"/>
                <w:szCs w:val="28"/>
                <w:lang w:val="uk-UA"/>
              </w:rPr>
              <w:t xml:space="preserve"> </w:t>
            </w:r>
            <w:r w:rsidRPr="00C843D4">
              <w:rPr>
                <w:sz w:val="28"/>
                <w:szCs w:val="28"/>
                <w:lang w:val="uk-UA"/>
              </w:rPr>
              <w:t>витрат, очікуваної</w:t>
            </w:r>
            <w:r w:rsidR="00A17149">
              <w:rPr>
                <w:sz w:val="28"/>
                <w:szCs w:val="28"/>
                <w:lang w:val="uk-UA"/>
              </w:rPr>
              <w:t xml:space="preserve"> </w:t>
            </w:r>
            <w:r w:rsidRPr="00C843D4">
              <w:rPr>
                <w:sz w:val="28"/>
                <w:szCs w:val="28"/>
                <w:lang w:val="uk-UA"/>
              </w:rPr>
              <w:t>вартості предмета закупівлі</w:t>
            </w:r>
            <w:r w:rsidR="00A17149">
              <w:rPr>
                <w:sz w:val="28"/>
                <w:szCs w:val="28"/>
                <w:lang w:val="uk-UA"/>
              </w:rPr>
              <w:t xml:space="preserve"> </w:t>
            </w:r>
            <w:r w:rsidRPr="00C843D4">
              <w:rPr>
                <w:sz w:val="28"/>
                <w:szCs w:val="28"/>
                <w:lang w:val="uk-UA"/>
              </w:rPr>
              <w:t>відповідно до вимог пункту 4-1 постанови Кабінету</w:t>
            </w:r>
            <w:r w:rsidR="00A17149">
              <w:rPr>
                <w:sz w:val="28"/>
                <w:szCs w:val="28"/>
                <w:lang w:val="uk-UA"/>
              </w:rPr>
              <w:t xml:space="preserve"> </w:t>
            </w:r>
            <w:r w:rsidRPr="00C843D4">
              <w:rPr>
                <w:sz w:val="28"/>
                <w:szCs w:val="28"/>
                <w:lang w:val="uk-UA"/>
              </w:rPr>
              <w:t>Міністрів</w:t>
            </w:r>
            <w:r w:rsidR="00A17149">
              <w:rPr>
                <w:sz w:val="28"/>
                <w:szCs w:val="28"/>
                <w:lang w:val="uk-UA"/>
              </w:rPr>
              <w:t xml:space="preserve"> </w:t>
            </w:r>
            <w:r w:rsidRPr="00C843D4">
              <w:rPr>
                <w:sz w:val="28"/>
                <w:szCs w:val="28"/>
                <w:lang w:val="uk-UA"/>
              </w:rPr>
              <w:t>Українивід 11 жовтня 2016 року № 710 «Про ефективне</w:t>
            </w:r>
            <w:r w:rsidR="00A17149">
              <w:rPr>
                <w:sz w:val="28"/>
                <w:szCs w:val="28"/>
                <w:lang w:val="uk-UA"/>
              </w:rPr>
              <w:t xml:space="preserve"> </w:t>
            </w:r>
            <w:r w:rsidRPr="00C843D4">
              <w:rPr>
                <w:sz w:val="28"/>
                <w:szCs w:val="28"/>
                <w:lang w:val="uk-UA"/>
              </w:rPr>
              <w:t>використання</w:t>
            </w:r>
            <w:r w:rsidR="00A17149">
              <w:rPr>
                <w:sz w:val="28"/>
                <w:szCs w:val="28"/>
                <w:lang w:val="uk-UA"/>
              </w:rPr>
              <w:t xml:space="preserve"> </w:t>
            </w:r>
            <w:r w:rsidRPr="00C843D4">
              <w:rPr>
                <w:sz w:val="28"/>
                <w:szCs w:val="28"/>
                <w:lang w:val="uk-UA"/>
              </w:rPr>
              <w:t>державних</w:t>
            </w:r>
            <w:r w:rsidR="00A17149">
              <w:rPr>
                <w:sz w:val="28"/>
                <w:szCs w:val="28"/>
                <w:lang w:val="uk-UA"/>
              </w:rPr>
              <w:t xml:space="preserve"> </w:t>
            </w:r>
            <w:r w:rsidRPr="00C843D4">
              <w:rPr>
                <w:sz w:val="28"/>
                <w:szCs w:val="28"/>
                <w:lang w:val="uk-UA"/>
              </w:rPr>
              <w:t>коштів»</w:t>
            </w:r>
            <w:r w:rsidR="001373D2">
              <w:rPr>
                <w:sz w:val="28"/>
                <w:szCs w:val="28"/>
                <w:lang w:val="uk-UA"/>
              </w:rPr>
              <w:t xml:space="preserve"> </w:t>
            </w:r>
            <w:r w:rsidRPr="00C843D4">
              <w:rPr>
                <w:sz w:val="28"/>
                <w:szCs w:val="28"/>
                <w:lang w:val="uk-UA"/>
              </w:rPr>
              <w:t>(зі</w:t>
            </w:r>
            <w:r w:rsidR="001373D2">
              <w:rPr>
                <w:sz w:val="28"/>
                <w:szCs w:val="28"/>
                <w:lang w:val="uk-UA"/>
              </w:rPr>
              <w:t xml:space="preserve"> </w:t>
            </w:r>
            <w:r w:rsidRPr="00C843D4">
              <w:rPr>
                <w:sz w:val="28"/>
                <w:szCs w:val="28"/>
                <w:lang w:val="uk-UA"/>
              </w:rPr>
              <w:t>змінами)</w:t>
            </w:r>
            <w:r w:rsidRPr="002A7B6F">
              <w:rPr>
                <w:sz w:val="28"/>
                <w:szCs w:val="28"/>
                <w:lang w:val="uk-UA"/>
              </w:rPr>
              <w:t xml:space="preserve"> згідно оголошення про проведення</w:t>
            </w:r>
            <w:r w:rsidR="00CC0FE0">
              <w:rPr>
                <w:sz w:val="28"/>
                <w:szCs w:val="28"/>
                <w:lang w:val="uk-UA"/>
              </w:rPr>
              <w:t xml:space="preserve"> </w:t>
            </w:r>
            <w:r w:rsidR="007E1832">
              <w:rPr>
                <w:sz w:val="28"/>
                <w:szCs w:val="28"/>
                <w:lang w:val="uk-UA"/>
              </w:rPr>
              <w:t>відкритих торігв з особливостями</w:t>
            </w:r>
            <w:r w:rsidRPr="002A7B6F">
              <w:rPr>
                <w:sz w:val="28"/>
                <w:szCs w:val="28"/>
                <w:lang w:val="uk-UA"/>
              </w:rPr>
              <w:t xml:space="preserve">: </w:t>
            </w:r>
            <w:r w:rsidR="000B27D7" w:rsidRPr="000B27D7">
              <w:rPr>
                <w:sz w:val="28"/>
                <w:szCs w:val="28"/>
                <w:lang w:val="uk-UA"/>
              </w:rPr>
              <w:t>Послуги з охорони публічної безпеки і порядку на території Волинського пункту тимчасового перебування іноземців та осіб без громадянства, які незаконно перебувають в Україні ДМС України, розташованого за адресою:</w:t>
            </w:r>
            <w:r w:rsidR="000B27D7">
              <w:rPr>
                <w:sz w:val="28"/>
                <w:szCs w:val="28"/>
                <w:lang w:val="uk-UA"/>
              </w:rPr>
              <w:t xml:space="preserve"> </w:t>
            </w:r>
            <w:r w:rsidR="000B27D7" w:rsidRPr="000B27D7">
              <w:rPr>
                <w:sz w:val="28"/>
                <w:szCs w:val="28"/>
                <w:lang w:val="uk-UA"/>
              </w:rPr>
              <w:t>Волинська обл., Луцький район, с. Журавичі, вул. Перемоги, 27,</w:t>
            </w:r>
            <w:r w:rsidR="000B27D7">
              <w:rPr>
                <w:sz w:val="28"/>
                <w:szCs w:val="28"/>
                <w:lang w:val="uk-UA"/>
              </w:rPr>
              <w:t xml:space="preserve"> </w:t>
            </w:r>
            <w:r w:rsidR="000B27D7" w:rsidRPr="000B27D7">
              <w:rPr>
                <w:sz w:val="28"/>
                <w:szCs w:val="28"/>
                <w:lang w:val="uk-UA"/>
              </w:rPr>
              <w:t>за кодом Єдиного закупівельного словника ДК 021:2015: 75240000-0 - Послуги із забезпечення громадської безпеки, охорони правопорядку та громадського порядку</w:t>
            </w:r>
          </w:p>
        </w:tc>
      </w:tr>
      <w:tr w:rsidR="002B25C3" w:rsidRPr="00971894" w:rsidTr="007B27C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690"/>
        </w:trPr>
        <w:tc>
          <w:tcPr>
            <w:tcW w:w="792" w:type="dxa"/>
            <w:tcBorders>
              <w:bottom w:val="single" w:sz="4" w:space="0" w:color="auto"/>
            </w:tcBorders>
          </w:tcPr>
          <w:p w:rsidR="002B25C3" w:rsidRPr="002A7B6F" w:rsidRDefault="002B25C3" w:rsidP="007C0E34">
            <w:pPr>
              <w:rPr>
                <w:sz w:val="28"/>
                <w:szCs w:val="28"/>
                <w:lang w:val="uk-UA"/>
              </w:rPr>
            </w:pPr>
            <w:r w:rsidRPr="002A7B6F">
              <w:rPr>
                <w:sz w:val="28"/>
                <w:szCs w:val="28"/>
                <w:lang w:val="uk-UA"/>
              </w:rPr>
              <w:t>1</w:t>
            </w:r>
            <w:r w:rsidR="007B27C6">
              <w:rPr>
                <w:sz w:val="28"/>
                <w:szCs w:val="28"/>
                <w:lang w:val="uk-UA"/>
              </w:rPr>
              <w:t>.</w:t>
            </w:r>
          </w:p>
        </w:tc>
        <w:tc>
          <w:tcPr>
            <w:tcW w:w="3317" w:type="dxa"/>
            <w:tcBorders>
              <w:bottom w:val="single" w:sz="4" w:space="0" w:color="auto"/>
            </w:tcBorders>
          </w:tcPr>
          <w:p w:rsidR="002B25C3" w:rsidRPr="002A7B6F" w:rsidRDefault="002B25C3" w:rsidP="007C0E34">
            <w:pPr>
              <w:rPr>
                <w:sz w:val="28"/>
                <w:szCs w:val="28"/>
                <w:lang w:val="uk-UA"/>
              </w:rPr>
            </w:pPr>
            <w:r w:rsidRPr="002A7B6F">
              <w:rPr>
                <w:sz w:val="28"/>
                <w:szCs w:val="28"/>
                <w:lang w:val="uk-UA"/>
              </w:rPr>
              <w:t>Назва предмета закупівлі</w:t>
            </w:r>
          </w:p>
        </w:tc>
        <w:tc>
          <w:tcPr>
            <w:tcW w:w="5638" w:type="dxa"/>
            <w:gridSpan w:val="2"/>
            <w:tcBorders>
              <w:bottom w:val="single" w:sz="4" w:space="0" w:color="auto"/>
            </w:tcBorders>
          </w:tcPr>
          <w:p w:rsidR="001F2429" w:rsidRPr="002A7B6F" w:rsidRDefault="000B27D7" w:rsidP="00971894">
            <w:pPr>
              <w:jc w:val="both"/>
              <w:outlineLvl w:val="2"/>
              <w:rPr>
                <w:sz w:val="28"/>
                <w:szCs w:val="28"/>
                <w:lang w:val="uk-UA"/>
              </w:rPr>
            </w:pPr>
            <w:r w:rsidRPr="000B27D7">
              <w:rPr>
                <w:sz w:val="28"/>
                <w:szCs w:val="28"/>
                <w:lang w:val="uk-UA"/>
              </w:rPr>
              <w:t>Послуги з охорони публічної безпеки і порядку на території Волинського пункту тимчасового перебування іноземців та осіб без громадянства, які незаконно перебувають в Україні ДМС України, розташованого за адресою:</w:t>
            </w:r>
            <w:r>
              <w:rPr>
                <w:sz w:val="28"/>
                <w:szCs w:val="28"/>
                <w:lang w:val="uk-UA"/>
              </w:rPr>
              <w:t xml:space="preserve"> </w:t>
            </w:r>
            <w:r w:rsidRPr="000B27D7">
              <w:rPr>
                <w:sz w:val="28"/>
                <w:szCs w:val="28"/>
                <w:lang w:val="uk-UA"/>
              </w:rPr>
              <w:t>Волинська обл., Луцький район, с. Журавичі, вул. Перемоги, 27,</w:t>
            </w:r>
            <w:r>
              <w:rPr>
                <w:sz w:val="28"/>
                <w:szCs w:val="28"/>
                <w:lang w:val="uk-UA"/>
              </w:rPr>
              <w:t xml:space="preserve"> </w:t>
            </w:r>
            <w:r w:rsidRPr="000B27D7">
              <w:rPr>
                <w:sz w:val="28"/>
                <w:szCs w:val="28"/>
                <w:lang w:val="uk-UA"/>
              </w:rPr>
              <w:t>за кодом Єдиного закупівельного словника ДК 021:2015: 75240000-0 - Послуги із забезпечення громадської безпеки, охорони правопорядку та громадського порядку</w:t>
            </w:r>
          </w:p>
        </w:tc>
      </w:tr>
      <w:tr w:rsidR="007B27C6" w:rsidRPr="00971894" w:rsidTr="007B27C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50"/>
        </w:trPr>
        <w:tc>
          <w:tcPr>
            <w:tcW w:w="792" w:type="dxa"/>
            <w:tcBorders>
              <w:top w:val="single" w:sz="4" w:space="0" w:color="auto"/>
              <w:bottom w:val="single" w:sz="4" w:space="0" w:color="auto"/>
            </w:tcBorders>
          </w:tcPr>
          <w:p w:rsidR="007B27C6" w:rsidRPr="002A7B6F" w:rsidRDefault="007B27C6" w:rsidP="007B27C6">
            <w:pPr>
              <w:rPr>
                <w:sz w:val="28"/>
                <w:szCs w:val="28"/>
                <w:lang w:val="uk-UA"/>
              </w:rPr>
            </w:pPr>
            <w:r>
              <w:rPr>
                <w:sz w:val="28"/>
                <w:szCs w:val="28"/>
                <w:lang w:val="uk-UA"/>
              </w:rPr>
              <w:t>2.</w:t>
            </w:r>
          </w:p>
        </w:tc>
        <w:tc>
          <w:tcPr>
            <w:tcW w:w="3317" w:type="dxa"/>
            <w:tcBorders>
              <w:top w:val="single" w:sz="4" w:space="0" w:color="auto"/>
              <w:bottom w:val="single" w:sz="4" w:space="0" w:color="auto"/>
            </w:tcBorders>
          </w:tcPr>
          <w:p w:rsidR="007B27C6" w:rsidRPr="002A7B6F" w:rsidRDefault="007B27C6" w:rsidP="007B27C6">
            <w:pPr>
              <w:rPr>
                <w:sz w:val="28"/>
                <w:szCs w:val="28"/>
                <w:lang w:val="uk-UA"/>
              </w:rPr>
            </w:pPr>
            <w:r w:rsidRPr="007B27C6">
              <w:rPr>
                <w:sz w:val="28"/>
                <w:szCs w:val="28"/>
                <w:lang w:val="uk-UA"/>
              </w:rPr>
              <w:t>Вид та ідентифікатор процедури закупівлі</w:t>
            </w:r>
          </w:p>
        </w:tc>
        <w:tc>
          <w:tcPr>
            <w:tcW w:w="5638" w:type="dxa"/>
            <w:gridSpan w:val="2"/>
            <w:tcBorders>
              <w:top w:val="single" w:sz="4" w:space="0" w:color="auto"/>
              <w:bottom w:val="single" w:sz="4" w:space="0" w:color="auto"/>
            </w:tcBorders>
          </w:tcPr>
          <w:p w:rsidR="007B27C6" w:rsidRPr="00116421" w:rsidRDefault="007B27C6" w:rsidP="00FD573F">
            <w:pPr>
              <w:rPr>
                <w:lang w:val="uk-UA"/>
              </w:rPr>
            </w:pPr>
            <w:r>
              <w:rPr>
                <w:lang w:val="uk-UA"/>
              </w:rPr>
              <w:t xml:space="preserve">Відкриті торги з особливостями </w:t>
            </w:r>
            <w:r w:rsidR="00FD573F" w:rsidRPr="00FD573F">
              <w:rPr>
                <w:lang w:val="uk-UA"/>
              </w:rPr>
              <w:t>UA-2026-09-15-012081-a</w:t>
            </w:r>
          </w:p>
        </w:tc>
      </w:tr>
      <w:tr w:rsidR="007B27C6" w:rsidRPr="00971894" w:rsidTr="007B27C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65"/>
        </w:trPr>
        <w:tc>
          <w:tcPr>
            <w:tcW w:w="792" w:type="dxa"/>
            <w:tcBorders>
              <w:top w:val="single" w:sz="4" w:space="0" w:color="auto"/>
            </w:tcBorders>
          </w:tcPr>
          <w:p w:rsidR="007B27C6" w:rsidRPr="002A7B6F" w:rsidRDefault="007B27C6" w:rsidP="007B27C6">
            <w:pPr>
              <w:rPr>
                <w:sz w:val="28"/>
                <w:szCs w:val="28"/>
                <w:lang w:val="uk-UA"/>
              </w:rPr>
            </w:pPr>
            <w:r>
              <w:rPr>
                <w:sz w:val="28"/>
                <w:szCs w:val="28"/>
                <w:lang w:val="uk-UA"/>
              </w:rPr>
              <w:t>3.</w:t>
            </w:r>
          </w:p>
        </w:tc>
        <w:tc>
          <w:tcPr>
            <w:tcW w:w="3317" w:type="dxa"/>
            <w:tcBorders>
              <w:top w:val="single" w:sz="4" w:space="0" w:color="auto"/>
            </w:tcBorders>
          </w:tcPr>
          <w:p w:rsidR="007B27C6" w:rsidRPr="002A7B6F" w:rsidRDefault="007B27C6" w:rsidP="007B27C6">
            <w:pPr>
              <w:rPr>
                <w:sz w:val="28"/>
                <w:szCs w:val="28"/>
                <w:lang w:val="uk-UA"/>
              </w:rPr>
            </w:pPr>
            <w:r w:rsidRPr="007B27C6">
              <w:rPr>
                <w:sz w:val="28"/>
                <w:szCs w:val="28"/>
                <w:lang w:val="uk-UA"/>
              </w:rPr>
              <w:t>Очікувана вартість предмета закупівлі</w:t>
            </w:r>
          </w:p>
        </w:tc>
        <w:tc>
          <w:tcPr>
            <w:tcW w:w="5638" w:type="dxa"/>
            <w:gridSpan w:val="2"/>
            <w:tcBorders>
              <w:top w:val="single" w:sz="4" w:space="0" w:color="auto"/>
            </w:tcBorders>
          </w:tcPr>
          <w:p w:rsidR="007B27C6" w:rsidRPr="002B109A" w:rsidRDefault="00FD573F" w:rsidP="007B27C6">
            <w:pPr>
              <w:rPr>
                <w:color w:val="000000" w:themeColor="text1"/>
                <w:lang w:val="uk-UA"/>
              </w:rPr>
            </w:pPr>
            <w:r w:rsidRPr="00FD573F">
              <w:rPr>
                <w:color w:val="000000" w:themeColor="text1"/>
                <w:lang w:val="uk-UA"/>
              </w:rPr>
              <w:t>1 564 000 грн без ПДВ</w:t>
            </w:r>
          </w:p>
        </w:tc>
      </w:tr>
      <w:tr w:rsidR="007B27C6" w:rsidRPr="00971894" w:rsidTr="005009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792" w:type="dxa"/>
          </w:tcPr>
          <w:p w:rsidR="007B27C6" w:rsidRPr="002A7B6F" w:rsidRDefault="007B27C6" w:rsidP="007B27C6">
            <w:pPr>
              <w:rPr>
                <w:sz w:val="28"/>
                <w:szCs w:val="28"/>
                <w:lang w:val="uk-UA"/>
              </w:rPr>
            </w:pPr>
            <w:r>
              <w:rPr>
                <w:sz w:val="28"/>
                <w:szCs w:val="28"/>
                <w:lang w:val="uk-UA"/>
              </w:rPr>
              <w:t>4.</w:t>
            </w:r>
          </w:p>
        </w:tc>
        <w:tc>
          <w:tcPr>
            <w:tcW w:w="3317" w:type="dxa"/>
          </w:tcPr>
          <w:p w:rsidR="007B27C6" w:rsidRPr="002A7B6F" w:rsidRDefault="007B27C6" w:rsidP="007B27C6">
            <w:pPr>
              <w:rPr>
                <w:sz w:val="28"/>
                <w:szCs w:val="28"/>
                <w:lang w:val="uk-UA"/>
              </w:rPr>
            </w:pPr>
            <w:r w:rsidRPr="002A7B6F">
              <w:rPr>
                <w:sz w:val="28"/>
                <w:szCs w:val="28"/>
                <w:lang w:val="uk-UA"/>
              </w:rPr>
              <w:t>Обґрунтування технічних та якісних характеристик предмета закупівлі</w:t>
            </w:r>
          </w:p>
        </w:tc>
        <w:tc>
          <w:tcPr>
            <w:tcW w:w="5638" w:type="dxa"/>
            <w:gridSpan w:val="2"/>
          </w:tcPr>
          <w:p w:rsidR="007B27C6" w:rsidRDefault="007B27C6" w:rsidP="007B27C6">
            <w:pPr>
              <w:jc w:val="both"/>
              <w:rPr>
                <w:sz w:val="28"/>
                <w:szCs w:val="28"/>
                <w:lang w:val="uk-UA"/>
              </w:rPr>
            </w:pPr>
            <w:r w:rsidRPr="000B27D7">
              <w:rPr>
                <w:sz w:val="28"/>
                <w:szCs w:val="28"/>
                <w:lang w:val="uk-UA"/>
              </w:rPr>
              <w:t>Послуги з охорони публічної безпеки і порядку на території Волинського пункту тимчасового перебування іноземців та осіб без громадянства, які незаконно перебувають в Україні ДМС України, розташованого за адресою:</w:t>
            </w:r>
            <w:r>
              <w:rPr>
                <w:sz w:val="28"/>
                <w:szCs w:val="28"/>
                <w:lang w:val="uk-UA"/>
              </w:rPr>
              <w:t xml:space="preserve"> </w:t>
            </w:r>
            <w:r w:rsidRPr="000B27D7">
              <w:rPr>
                <w:sz w:val="28"/>
                <w:szCs w:val="28"/>
                <w:lang w:val="uk-UA"/>
              </w:rPr>
              <w:t>Волинська обл., Луцький район, с. Журавичі, вул. Перемоги, 27,</w:t>
            </w:r>
            <w:r>
              <w:rPr>
                <w:sz w:val="28"/>
                <w:szCs w:val="28"/>
                <w:lang w:val="uk-UA"/>
              </w:rPr>
              <w:t xml:space="preserve"> </w:t>
            </w:r>
            <w:r w:rsidRPr="000B27D7">
              <w:rPr>
                <w:sz w:val="28"/>
                <w:szCs w:val="28"/>
                <w:lang w:val="uk-UA"/>
              </w:rPr>
              <w:t>за кодом Єдиного закупівельного словника ДК 021:2015: 75240000-0 - Послуги із забезпечення громадської безпеки, охорони правопорядку та громадського порядку</w:t>
            </w:r>
            <w:r>
              <w:rPr>
                <w:sz w:val="28"/>
                <w:szCs w:val="28"/>
                <w:lang w:val="uk-UA"/>
              </w:rPr>
              <w:t xml:space="preserve"> – </w:t>
            </w:r>
            <w:r w:rsidRPr="007B27C6">
              <w:rPr>
                <w:sz w:val="28"/>
                <w:szCs w:val="28"/>
                <w:lang w:val="uk-UA"/>
              </w:rPr>
              <w:t>2208</w:t>
            </w:r>
            <w:r>
              <w:rPr>
                <w:sz w:val="28"/>
                <w:szCs w:val="28"/>
                <w:lang w:val="uk-UA"/>
              </w:rPr>
              <w:t xml:space="preserve"> </w:t>
            </w:r>
            <w:r w:rsidRPr="007B27C6">
              <w:rPr>
                <w:sz w:val="28"/>
                <w:szCs w:val="28"/>
                <w:lang w:val="uk-UA"/>
              </w:rPr>
              <w:t xml:space="preserve">люд. </w:t>
            </w:r>
            <w:r>
              <w:rPr>
                <w:sz w:val="28"/>
                <w:szCs w:val="28"/>
                <w:lang w:val="uk-UA"/>
              </w:rPr>
              <w:t>г</w:t>
            </w:r>
            <w:r w:rsidRPr="007B27C6">
              <w:rPr>
                <w:sz w:val="28"/>
                <w:szCs w:val="28"/>
                <w:lang w:val="uk-UA"/>
              </w:rPr>
              <w:t>один</w:t>
            </w:r>
            <w:r>
              <w:rPr>
                <w:sz w:val="28"/>
                <w:szCs w:val="28"/>
                <w:lang w:val="uk-UA"/>
              </w:rPr>
              <w:t>.</w:t>
            </w:r>
          </w:p>
          <w:p w:rsidR="00CD5C7C" w:rsidRPr="00CD5C7C" w:rsidRDefault="00CD5C7C" w:rsidP="00CD5C7C">
            <w:pPr>
              <w:jc w:val="both"/>
              <w:rPr>
                <w:rFonts w:eastAsia="Arial Unicode MS"/>
                <w:bCs/>
                <w:color w:val="000000"/>
                <w:sz w:val="28"/>
                <w:szCs w:val="28"/>
                <w:lang w:eastAsia="uk-UA" w:bidi="uk-UA"/>
              </w:rPr>
            </w:pPr>
            <w:r w:rsidRPr="00CD5C7C">
              <w:rPr>
                <w:rFonts w:eastAsia="Arial Unicode MS"/>
                <w:bCs/>
                <w:color w:val="000000"/>
                <w:sz w:val="28"/>
                <w:szCs w:val="28"/>
                <w:lang w:eastAsia="uk-UA" w:bidi="uk-UA"/>
              </w:rPr>
              <w:t xml:space="preserve">1. Виконавець повинен забезпечити 2 (два) цілодобових пости охорони, у тому числі у святкові та вихідні дні. </w:t>
            </w:r>
          </w:p>
          <w:p w:rsidR="00CD5C7C" w:rsidRPr="00CD5C7C" w:rsidRDefault="00CD5C7C" w:rsidP="00CD5C7C">
            <w:pPr>
              <w:jc w:val="both"/>
              <w:rPr>
                <w:rFonts w:eastAsia="Arial Unicode MS"/>
                <w:bCs/>
                <w:color w:val="000000"/>
                <w:sz w:val="28"/>
                <w:szCs w:val="28"/>
                <w:lang w:eastAsia="uk-UA" w:bidi="uk-UA"/>
              </w:rPr>
            </w:pPr>
            <w:r w:rsidRPr="00CD5C7C">
              <w:rPr>
                <w:rFonts w:eastAsia="Arial Unicode MS"/>
                <w:bCs/>
                <w:color w:val="000000"/>
                <w:sz w:val="28"/>
                <w:szCs w:val="28"/>
                <w:lang w:eastAsia="uk-UA" w:bidi="uk-UA"/>
              </w:rPr>
              <w:lastRenderedPageBreak/>
              <w:t>2. Виконавець повинен забезпечити забезпечення послуги з  охорони публічної безпеки і порядку на території об’єкта Замовника у відповідності до вимог Інструкції про порядок утримання іноземців та осіб без громадянства в пунктах тимчасового перебування іноземців та осіб без громадянства, які незаконно перебувають в Україні затвердженої наказом МВС від 29.02.2016  № 141.</w:t>
            </w:r>
          </w:p>
          <w:p w:rsidR="00CD5C7C" w:rsidRPr="00CD5C7C" w:rsidRDefault="00CD5C7C" w:rsidP="00CD5C7C">
            <w:pPr>
              <w:jc w:val="both"/>
              <w:rPr>
                <w:rFonts w:eastAsia="Arial Unicode MS"/>
                <w:bCs/>
                <w:color w:val="000000"/>
                <w:sz w:val="28"/>
                <w:szCs w:val="28"/>
                <w:lang w:eastAsia="uk-UA" w:bidi="uk-UA"/>
              </w:rPr>
            </w:pPr>
            <w:r w:rsidRPr="00CD5C7C">
              <w:rPr>
                <w:rFonts w:eastAsia="Arial Unicode MS"/>
                <w:bCs/>
                <w:color w:val="000000"/>
                <w:sz w:val="28"/>
                <w:szCs w:val="28"/>
                <w:lang w:eastAsia="uk-UA" w:bidi="uk-UA"/>
              </w:rPr>
              <w:t xml:space="preserve">3. Строк надання послуг: </w:t>
            </w:r>
            <w:r w:rsidR="001F7B50">
              <w:rPr>
                <w:rFonts w:eastAsia="Arial Unicode MS"/>
                <w:bCs/>
                <w:color w:val="000000"/>
                <w:sz w:val="28"/>
                <w:szCs w:val="28"/>
                <w:lang w:val="uk-UA" w:eastAsia="uk-UA" w:bidi="uk-UA"/>
              </w:rPr>
              <w:t xml:space="preserve">до </w:t>
            </w:r>
            <w:r w:rsidRPr="00CD5C7C">
              <w:rPr>
                <w:rFonts w:eastAsia="Arial Unicode MS"/>
                <w:bCs/>
                <w:color w:val="000000"/>
                <w:sz w:val="28"/>
                <w:szCs w:val="28"/>
                <w:lang w:eastAsia="uk-UA" w:bidi="uk-UA"/>
              </w:rPr>
              <w:t>31.12.2026 р.</w:t>
            </w:r>
          </w:p>
          <w:p w:rsidR="00CD5C7C" w:rsidRPr="00CD5C7C" w:rsidRDefault="00CD5C7C" w:rsidP="00CD5C7C">
            <w:pPr>
              <w:jc w:val="both"/>
              <w:rPr>
                <w:rFonts w:eastAsia="Arial Unicode MS"/>
                <w:bCs/>
                <w:color w:val="000000"/>
                <w:sz w:val="28"/>
                <w:szCs w:val="28"/>
                <w:lang w:eastAsia="uk-UA" w:bidi="uk-UA"/>
              </w:rPr>
            </w:pPr>
            <w:r w:rsidRPr="00CD5C7C">
              <w:rPr>
                <w:rFonts w:eastAsia="Arial Unicode MS"/>
                <w:bCs/>
                <w:color w:val="000000"/>
                <w:sz w:val="28"/>
                <w:szCs w:val="28"/>
                <w:lang w:eastAsia="uk-UA" w:bidi="uk-UA"/>
              </w:rPr>
              <w:t>4. Час, що надається персоналу охорони для приймання їжі, не повинен впливати на надійність охорони.</w:t>
            </w:r>
          </w:p>
          <w:p w:rsidR="00CD5C7C" w:rsidRPr="00CD5C7C" w:rsidRDefault="00CD5C7C" w:rsidP="00CD5C7C">
            <w:pPr>
              <w:jc w:val="both"/>
              <w:rPr>
                <w:rFonts w:eastAsia="Arial Unicode MS"/>
                <w:bCs/>
                <w:color w:val="000000"/>
                <w:sz w:val="28"/>
                <w:szCs w:val="28"/>
                <w:lang w:eastAsia="uk-UA" w:bidi="uk-UA"/>
              </w:rPr>
            </w:pPr>
            <w:r w:rsidRPr="00CD5C7C">
              <w:rPr>
                <w:rFonts w:eastAsia="Arial Unicode MS"/>
                <w:bCs/>
                <w:color w:val="000000"/>
                <w:sz w:val="28"/>
                <w:szCs w:val="28"/>
                <w:lang w:eastAsia="uk-UA" w:bidi="uk-UA"/>
              </w:rPr>
              <w:t>5. Працівники охорони Виконавця під час надання послуг за необхідності повинні бути забезпечені спеціальними засобами захисту відповідно вимог Постанови Кабінету Міністрів України «Про затвердження переліку спеціальних засобів, придбання, зберігання та використання яких здійснюється суб’єктами охоронної діяльності» № 97 від 11.02.2013 року.</w:t>
            </w:r>
          </w:p>
          <w:p w:rsidR="00CD5C7C" w:rsidRPr="00CD5C7C" w:rsidRDefault="00CD5C7C" w:rsidP="00CD5C7C">
            <w:pPr>
              <w:jc w:val="both"/>
              <w:rPr>
                <w:rFonts w:eastAsia="Arial Unicode MS"/>
                <w:bCs/>
                <w:color w:val="000000"/>
                <w:sz w:val="28"/>
                <w:szCs w:val="28"/>
                <w:lang w:eastAsia="uk-UA" w:bidi="uk-UA"/>
              </w:rPr>
            </w:pPr>
            <w:r w:rsidRPr="00CD5C7C">
              <w:rPr>
                <w:rFonts w:eastAsia="Arial Unicode MS"/>
                <w:bCs/>
                <w:color w:val="000000"/>
                <w:sz w:val="28"/>
                <w:szCs w:val="28"/>
                <w:lang w:eastAsia="uk-UA" w:bidi="uk-UA"/>
              </w:rPr>
              <w:t>6. Працівники охорони Виконавця під час надання послуг повинні бути забезпечені форменним одягом, що має розпізнавальні знаки.</w:t>
            </w:r>
          </w:p>
          <w:p w:rsidR="00CD5C7C" w:rsidRPr="00CD5C7C" w:rsidRDefault="00CD5C7C" w:rsidP="00CD5C7C">
            <w:pPr>
              <w:jc w:val="both"/>
              <w:rPr>
                <w:rFonts w:eastAsia="Arial Unicode MS"/>
                <w:bCs/>
                <w:color w:val="000000"/>
                <w:sz w:val="28"/>
                <w:szCs w:val="28"/>
                <w:lang w:eastAsia="uk-UA" w:bidi="uk-UA"/>
              </w:rPr>
            </w:pPr>
            <w:r w:rsidRPr="00CD5C7C">
              <w:rPr>
                <w:rFonts w:eastAsia="Arial Unicode MS"/>
                <w:bCs/>
                <w:color w:val="000000"/>
                <w:sz w:val="28"/>
                <w:szCs w:val="28"/>
                <w:lang w:eastAsia="uk-UA" w:bidi="uk-UA"/>
              </w:rPr>
              <w:t>7. Для охоронників повинні бути розроблені функціональні обов’язки щодо охорони об’єкту.</w:t>
            </w:r>
          </w:p>
          <w:p w:rsidR="00CD5C7C" w:rsidRPr="00CD5C7C" w:rsidRDefault="00CD5C7C" w:rsidP="00CD5C7C">
            <w:pPr>
              <w:jc w:val="both"/>
              <w:rPr>
                <w:rFonts w:eastAsia="Arial Unicode MS"/>
                <w:bCs/>
                <w:color w:val="000000"/>
                <w:sz w:val="28"/>
                <w:szCs w:val="28"/>
                <w:lang w:eastAsia="uk-UA" w:bidi="uk-UA"/>
              </w:rPr>
            </w:pPr>
            <w:r w:rsidRPr="00CD5C7C">
              <w:rPr>
                <w:rFonts w:eastAsia="Arial Unicode MS"/>
                <w:bCs/>
                <w:color w:val="000000"/>
                <w:sz w:val="28"/>
                <w:szCs w:val="28"/>
                <w:lang w:eastAsia="uk-UA" w:bidi="uk-UA"/>
              </w:rPr>
              <w:t>8. Виконавець призначає зі складу підпорядкованого персоналу особу, відповідальну за організацію охорони об’єкта Замовника, визначеного укладеним договором.</w:t>
            </w:r>
          </w:p>
          <w:p w:rsidR="00CD5C7C" w:rsidRPr="00CD5C7C" w:rsidRDefault="00CD5C7C" w:rsidP="00CD5C7C">
            <w:pPr>
              <w:jc w:val="both"/>
              <w:rPr>
                <w:rFonts w:eastAsia="Arial Unicode MS"/>
                <w:bCs/>
                <w:color w:val="000000"/>
                <w:sz w:val="28"/>
                <w:szCs w:val="28"/>
                <w:lang w:eastAsia="uk-UA" w:bidi="uk-UA"/>
              </w:rPr>
            </w:pPr>
            <w:r w:rsidRPr="00CD5C7C">
              <w:rPr>
                <w:rFonts w:eastAsia="Arial Unicode MS"/>
                <w:bCs/>
                <w:color w:val="000000"/>
                <w:sz w:val="28"/>
                <w:szCs w:val="28"/>
                <w:lang w:eastAsia="uk-UA" w:bidi="uk-UA"/>
              </w:rPr>
              <w:t>9. У службовій документації поста охорони Виконавець визначає за погодженням із Замовником відомості, які негайно доповідаються черговому персоналу Замовника.</w:t>
            </w:r>
          </w:p>
          <w:p w:rsidR="00CD5C7C" w:rsidRPr="00CD5C7C" w:rsidRDefault="00CD5C7C" w:rsidP="00CD5C7C">
            <w:pPr>
              <w:jc w:val="both"/>
              <w:rPr>
                <w:rFonts w:eastAsia="Arial Unicode MS"/>
                <w:bCs/>
                <w:color w:val="000000"/>
                <w:sz w:val="28"/>
                <w:szCs w:val="28"/>
                <w:lang w:eastAsia="uk-UA" w:bidi="uk-UA"/>
              </w:rPr>
            </w:pPr>
            <w:r w:rsidRPr="00CD5C7C">
              <w:rPr>
                <w:rFonts w:eastAsia="Arial Unicode MS"/>
                <w:bCs/>
                <w:color w:val="000000"/>
                <w:sz w:val="28"/>
                <w:szCs w:val="28"/>
                <w:lang w:eastAsia="uk-UA" w:bidi="uk-UA"/>
              </w:rPr>
              <w:t>10. Працівники охорони мають забезпечувати:</w:t>
            </w:r>
          </w:p>
          <w:p w:rsidR="00CD5C7C" w:rsidRPr="00CD5C7C" w:rsidRDefault="00CD5C7C" w:rsidP="00CD5C7C">
            <w:pPr>
              <w:jc w:val="both"/>
              <w:rPr>
                <w:rFonts w:eastAsia="Arial Unicode MS"/>
                <w:bCs/>
                <w:color w:val="000000"/>
                <w:sz w:val="28"/>
                <w:szCs w:val="28"/>
                <w:lang w:eastAsia="uk-UA" w:bidi="uk-UA"/>
              </w:rPr>
            </w:pPr>
            <w:r w:rsidRPr="00CD5C7C">
              <w:rPr>
                <w:rFonts w:eastAsia="Arial Unicode MS"/>
                <w:bCs/>
                <w:color w:val="000000"/>
                <w:sz w:val="28"/>
                <w:szCs w:val="28"/>
                <w:lang w:eastAsia="uk-UA" w:bidi="uk-UA"/>
              </w:rPr>
              <w:t>10.1. Виявлення, запобігання та припинення несанкціонованих проникнень на об'єкт охорони.</w:t>
            </w:r>
          </w:p>
          <w:p w:rsidR="00CD5C7C" w:rsidRPr="00CD5C7C" w:rsidRDefault="00CD5C7C" w:rsidP="00CD5C7C">
            <w:pPr>
              <w:jc w:val="both"/>
              <w:rPr>
                <w:rFonts w:eastAsia="Arial Unicode MS"/>
                <w:bCs/>
                <w:color w:val="000000"/>
                <w:sz w:val="28"/>
                <w:szCs w:val="28"/>
                <w:lang w:eastAsia="uk-UA" w:bidi="uk-UA"/>
              </w:rPr>
            </w:pPr>
            <w:r w:rsidRPr="00CD5C7C">
              <w:rPr>
                <w:rFonts w:eastAsia="Arial Unicode MS"/>
                <w:bCs/>
                <w:color w:val="000000"/>
                <w:sz w:val="28"/>
                <w:szCs w:val="28"/>
                <w:lang w:eastAsia="uk-UA" w:bidi="uk-UA"/>
              </w:rPr>
              <w:lastRenderedPageBreak/>
              <w:t>10.2. Виявлення, запобігання та припинення перебування осіб, яким не надано відповідних повноважень, на об'єкті охорони.</w:t>
            </w:r>
          </w:p>
          <w:p w:rsidR="00CD5C7C" w:rsidRPr="00CD5C7C" w:rsidRDefault="00CD5C7C" w:rsidP="00CD5C7C">
            <w:pPr>
              <w:jc w:val="both"/>
              <w:rPr>
                <w:rFonts w:eastAsia="Arial Unicode MS"/>
                <w:bCs/>
                <w:color w:val="000000"/>
                <w:sz w:val="28"/>
                <w:szCs w:val="28"/>
                <w:lang w:eastAsia="uk-UA" w:bidi="uk-UA"/>
              </w:rPr>
            </w:pPr>
            <w:r w:rsidRPr="00CD5C7C">
              <w:rPr>
                <w:rFonts w:eastAsia="Arial Unicode MS"/>
                <w:bCs/>
                <w:color w:val="000000"/>
                <w:sz w:val="28"/>
                <w:szCs w:val="28"/>
                <w:lang w:eastAsia="uk-UA" w:bidi="uk-UA"/>
              </w:rPr>
              <w:t>10. 3. Виявлення, запобігання та припинення протиправного заволодіння майном на об'єкті охорони.</w:t>
            </w:r>
          </w:p>
          <w:p w:rsidR="00CD5C7C" w:rsidRPr="00CD5C7C" w:rsidRDefault="00CD5C7C" w:rsidP="00CD5C7C">
            <w:pPr>
              <w:jc w:val="both"/>
              <w:rPr>
                <w:rFonts w:eastAsia="Arial Unicode MS"/>
                <w:bCs/>
                <w:color w:val="000000"/>
                <w:sz w:val="28"/>
                <w:szCs w:val="28"/>
                <w:lang w:eastAsia="uk-UA" w:bidi="uk-UA"/>
              </w:rPr>
            </w:pPr>
            <w:r w:rsidRPr="00CD5C7C">
              <w:rPr>
                <w:rFonts w:eastAsia="Arial Unicode MS"/>
                <w:bCs/>
                <w:color w:val="000000"/>
                <w:sz w:val="28"/>
                <w:szCs w:val="28"/>
                <w:lang w:eastAsia="uk-UA" w:bidi="uk-UA"/>
              </w:rPr>
              <w:t>10.4. Виявлення, запобігання та припинення заподіянню об'єкту охорони збитків шляхом умисного пошкодження або знищення майна, протиправного посягання на особисту безпеку осіб, які перебувають на території об'єкта охорони.</w:t>
            </w:r>
          </w:p>
          <w:p w:rsidR="00CD5C7C" w:rsidRPr="00CD5C7C" w:rsidRDefault="00CD5C7C" w:rsidP="00CD5C7C">
            <w:pPr>
              <w:jc w:val="both"/>
              <w:rPr>
                <w:rFonts w:eastAsia="Arial Unicode MS"/>
                <w:bCs/>
                <w:color w:val="000000"/>
                <w:sz w:val="28"/>
                <w:szCs w:val="28"/>
                <w:lang w:eastAsia="uk-UA" w:bidi="uk-UA"/>
              </w:rPr>
            </w:pPr>
            <w:r w:rsidRPr="00CD5C7C">
              <w:rPr>
                <w:rFonts w:eastAsia="Arial Unicode MS"/>
                <w:bCs/>
                <w:color w:val="000000"/>
                <w:sz w:val="28"/>
                <w:szCs w:val="28"/>
                <w:lang w:eastAsia="uk-UA" w:bidi="uk-UA"/>
              </w:rPr>
              <w:t xml:space="preserve">11. У випадку виникнення надзвичайних ситуацій (обставин) можливість здійснити посилення охорони об’єкту шляхом залучення додатково особи, яка має право володіння вогнепальною зброєю відповідно до законодавства. </w:t>
            </w:r>
          </w:p>
          <w:p w:rsidR="00CD5C7C" w:rsidRPr="00CD5C7C" w:rsidRDefault="00CD5C7C" w:rsidP="00CD5C7C">
            <w:pPr>
              <w:jc w:val="both"/>
              <w:rPr>
                <w:rFonts w:eastAsia="Arial Unicode MS"/>
                <w:bCs/>
                <w:color w:val="000000"/>
                <w:sz w:val="28"/>
                <w:szCs w:val="28"/>
                <w:lang w:eastAsia="uk-UA" w:bidi="uk-UA"/>
              </w:rPr>
            </w:pPr>
            <w:r w:rsidRPr="00CD5C7C">
              <w:rPr>
                <w:rFonts w:eastAsia="Arial Unicode MS"/>
                <w:bCs/>
                <w:color w:val="000000"/>
                <w:sz w:val="28"/>
                <w:szCs w:val="28"/>
                <w:lang w:eastAsia="uk-UA" w:bidi="uk-UA"/>
              </w:rPr>
              <w:t>12. Наявність практичної взаємодії в межах законодавства з органами внутрішніх справ щодо припинення правопорушень у місцях несення служби, запобігання розкраданню майна та затримання правопорушників.</w:t>
            </w:r>
          </w:p>
          <w:p w:rsidR="00CD5C7C" w:rsidRPr="00CD5C7C" w:rsidRDefault="00CD5C7C" w:rsidP="00CD5C7C">
            <w:pPr>
              <w:jc w:val="both"/>
              <w:rPr>
                <w:rFonts w:eastAsia="Arial Unicode MS"/>
                <w:bCs/>
                <w:color w:val="000000"/>
                <w:sz w:val="28"/>
                <w:szCs w:val="28"/>
                <w:lang w:eastAsia="uk-UA" w:bidi="uk-UA"/>
              </w:rPr>
            </w:pPr>
            <w:r w:rsidRPr="00CD5C7C">
              <w:rPr>
                <w:rFonts w:eastAsia="Arial Unicode MS"/>
                <w:bCs/>
                <w:color w:val="000000"/>
                <w:sz w:val="28"/>
                <w:szCs w:val="28"/>
                <w:lang w:eastAsia="uk-UA" w:bidi="uk-UA"/>
              </w:rPr>
              <w:t>13. Здійснення контролю за додержанням правил пожежної безпеки.</w:t>
            </w:r>
          </w:p>
          <w:p w:rsidR="00CD5C7C" w:rsidRPr="00CD5C7C" w:rsidRDefault="00CD5C7C" w:rsidP="00CD5C7C">
            <w:pPr>
              <w:jc w:val="both"/>
              <w:rPr>
                <w:rFonts w:eastAsia="Arial Unicode MS"/>
                <w:bCs/>
                <w:color w:val="000000"/>
                <w:sz w:val="28"/>
                <w:szCs w:val="28"/>
                <w:lang w:eastAsia="uk-UA" w:bidi="uk-UA"/>
              </w:rPr>
            </w:pPr>
            <w:r w:rsidRPr="00CD5C7C">
              <w:rPr>
                <w:rFonts w:eastAsia="Arial Unicode MS"/>
                <w:bCs/>
                <w:color w:val="000000"/>
                <w:sz w:val="28"/>
                <w:szCs w:val="28"/>
                <w:lang w:eastAsia="uk-UA" w:bidi="uk-UA"/>
              </w:rPr>
              <w:t>14. При виявленні пожежі виклик пожежної команди.</w:t>
            </w:r>
          </w:p>
          <w:p w:rsidR="00CD5C7C" w:rsidRPr="00CD5C7C" w:rsidRDefault="00CD5C7C" w:rsidP="00CD5C7C">
            <w:pPr>
              <w:jc w:val="both"/>
              <w:rPr>
                <w:rFonts w:eastAsia="Arial Unicode MS"/>
                <w:bCs/>
                <w:color w:val="000000"/>
                <w:sz w:val="28"/>
                <w:szCs w:val="28"/>
                <w:lang w:eastAsia="uk-UA" w:bidi="uk-UA"/>
              </w:rPr>
            </w:pPr>
            <w:r w:rsidRPr="00CD5C7C">
              <w:rPr>
                <w:rFonts w:eastAsia="Arial Unicode MS"/>
                <w:bCs/>
                <w:color w:val="000000"/>
                <w:sz w:val="28"/>
                <w:szCs w:val="28"/>
                <w:lang w:eastAsia="uk-UA" w:bidi="uk-UA"/>
              </w:rPr>
              <w:t>15. Організація гасіння пожежі усіма засобами до приїзду пожежної команди.</w:t>
            </w:r>
          </w:p>
          <w:p w:rsidR="00CD5C7C" w:rsidRPr="00CD5C7C" w:rsidRDefault="00CD5C7C" w:rsidP="00CD5C7C">
            <w:pPr>
              <w:jc w:val="both"/>
              <w:rPr>
                <w:rFonts w:eastAsia="Arial Unicode MS"/>
                <w:bCs/>
                <w:color w:val="000000"/>
                <w:sz w:val="28"/>
                <w:szCs w:val="28"/>
                <w:lang w:eastAsia="uk-UA" w:bidi="uk-UA"/>
              </w:rPr>
            </w:pPr>
            <w:r w:rsidRPr="00CD5C7C">
              <w:rPr>
                <w:rFonts w:eastAsia="Arial Unicode MS"/>
                <w:bCs/>
                <w:color w:val="000000"/>
                <w:sz w:val="28"/>
                <w:szCs w:val="28"/>
                <w:lang w:eastAsia="uk-UA" w:bidi="uk-UA"/>
              </w:rPr>
              <w:t>16. В разі необхідності тимчасового посилення постів – виставлення додаткових постів без збільшення ціни закупівлі.</w:t>
            </w:r>
          </w:p>
        </w:tc>
      </w:tr>
      <w:tr w:rsidR="007B27C6" w:rsidRPr="00E76196" w:rsidTr="005009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792" w:type="dxa"/>
          </w:tcPr>
          <w:p w:rsidR="007B27C6" w:rsidRPr="002A7B6F" w:rsidRDefault="007B27C6" w:rsidP="007B27C6">
            <w:pPr>
              <w:rPr>
                <w:sz w:val="28"/>
                <w:szCs w:val="28"/>
                <w:lang w:val="uk-UA"/>
              </w:rPr>
            </w:pPr>
            <w:r>
              <w:rPr>
                <w:sz w:val="28"/>
                <w:szCs w:val="28"/>
                <w:lang w:val="uk-UA"/>
              </w:rPr>
              <w:lastRenderedPageBreak/>
              <w:t>5.</w:t>
            </w:r>
          </w:p>
        </w:tc>
        <w:tc>
          <w:tcPr>
            <w:tcW w:w="3317" w:type="dxa"/>
          </w:tcPr>
          <w:p w:rsidR="007B27C6" w:rsidRPr="002A7B6F" w:rsidRDefault="007B27C6" w:rsidP="007B27C6">
            <w:pPr>
              <w:rPr>
                <w:sz w:val="28"/>
                <w:szCs w:val="28"/>
                <w:lang w:val="uk-UA"/>
              </w:rPr>
            </w:pPr>
            <w:r w:rsidRPr="002A7B6F">
              <w:rPr>
                <w:sz w:val="28"/>
                <w:szCs w:val="28"/>
                <w:lang w:val="uk-UA"/>
              </w:rPr>
              <w:t>Обґрунтування очікуваної вартості предмета закупівлі, розміру бюджетного призначення</w:t>
            </w:r>
          </w:p>
        </w:tc>
        <w:tc>
          <w:tcPr>
            <w:tcW w:w="5638" w:type="dxa"/>
            <w:gridSpan w:val="2"/>
          </w:tcPr>
          <w:p w:rsidR="007B27C6" w:rsidRPr="009A223D" w:rsidRDefault="00CD5C7C" w:rsidP="007B27C6">
            <w:pPr>
              <w:ind w:firstLine="427"/>
              <w:jc w:val="both"/>
              <w:rPr>
                <w:sz w:val="28"/>
                <w:szCs w:val="28"/>
                <w:lang w:val="uk-UA" w:bidi="uk-UA"/>
              </w:rPr>
            </w:pPr>
            <w:r w:rsidRPr="00CD5C7C">
              <w:rPr>
                <w:sz w:val="28"/>
                <w:szCs w:val="28"/>
                <w:lang w:bidi="uk-UA"/>
              </w:rPr>
              <w:t xml:space="preserve">Прогнозована вартість визначена на підставі пропозицій потенціальних учасників </w:t>
            </w:r>
            <w:r w:rsidR="009A223D">
              <w:rPr>
                <w:sz w:val="28"/>
                <w:szCs w:val="28"/>
                <w:lang w:bidi="uk-UA"/>
              </w:rPr>
              <w:t xml:space="preserve"> і становить  850</w:t>
            </w:r>
            <w:r w:rsidRPr="00CD5C7C">
              <w:rPr>
                <w:sz w:val="28"/>
                <w:szCs w:val="28"/>
                <w:lang w:bidi="uk-UA"/>
              </w:rPr>
              <w:t>,00 грн на 1 л/г</w:t>
            </w:r>
            <w:r w:rsidR="009A223D">
              <w:rPr>
                <w:sz w:val="28"/>
                <w:szCs w:val="28"/>
                <w:lang w:bidi="uk-UA"/>
              </w:rPr>
              <w:t xml:space="preserve"> </w:t>
            </w:r>
            <w:r w:rsidR="009A223D">
              <w:rPr>
                <w:sz w:val="28"/>
                <w:szCs w:val="28"/>
                <w:lang w:val="uk-UA" w:bidi="uk-UA"/>
              </w:rPr>
              <w:t>(три працівники).</w:t>
            </w:r>
          </w:p>
          <w:p w:rsidR="00CD5C7C" w:rsidRPr="00CD5C7C" w:rsidRDefault="00CD5C7C" w:rsidP="00CF5859">
            <w:pPr>
              <w:ind w:firstLine="427"/>
              <w:jc w:val="both"/>
              <w:rPr>
                <w:sz w:val="28"/>
                <w:szCs w:val="28"/>
                <w:lang w:val="uk-UA" w:bidi="uk-UA"/>
              </w:rPr>
            </w:pPr>
            <w:r w:rsidRPr="00CD5C7C">
              <w:rPr>
                <w:sz w:val="28"/>
                <w:szCs w:val="28"/>
                <w:lang w:val="uk-UA" w:bidi="uk-UA"/>
              </w:rPr>
              <w:t xml:space="preserve">Послуги з охорони публічної безпеки і порядку на території Волинського пункту тимчасового перебування іноземців та осіб без громадянства, які незаконно перебувають в Україні ДМС України, розташованого за адресою: Волинська обл., Луцький район, с. Журавичі, вул. Перемоги, 27, за кодом Єдиного закупівельного </w:t>
            </w:r>
            <w:r w:rsidRPr="00CD5C7C">
              <w:rPr>
                <w:sz w:val="28"/>
                <w:szCs w:val="28"/>
                <w:lang w:val="uk-UA" w:bidi="uk-UA"/>
              </w:rPr>
              <w:lastRenderedPageBreak/>
              <w:t>словника ДК 021:2015: 75240000-0 - Послуги із забезпечення громадської безпеки, охорони правопорядку та громадського порядку – 2208 люд. годин.</w:t>
            </w:r>
            <w:r>
              <w:t xml:space="preserve"> </w:t>
            </w:r>
            <w:r w:rsidRPr="00CD5C7C">
              <w:rPr>
                <w:sz w:val="28"/>
                <w:szCs w:val="28"/>
                <w:lang w:val="uk-UA" w:bidi="uk-UA"/>
              </w:rPr>
              <w:t xml:space="preserve">х </w:t>
            </w:r>
            <w:r w:rsidR="00CF5859">
              <w:rPr>
                <w:sz w:val="28"/>
                <w:szCs w:val="28"/>
                <w:lang w:val="uk-UA" w:bidi="uk-UA"/>
              </w:rPr>
              <w:t>850</w:t>
            </w:r>
            <w:r w:rsidRPr="00CD5C7C">
              <w:rPr>
                <w:sz w:val="28"/>
                <w:szCs w:val="28"/>
                <w:lang w:val="uk-UA" w:bidi="uk-UA"/>
              </w:rPr>
              <w:t xml:space="preserve"> ,00 грн. = </w:t>
            </w:r>
            <w:r w:rsidR="00CF5859">
              <w:rPr>
                <w:sz w:val="28"/>
                <w:szCs w:val="28"/>
                <w:lang w:val="uk-UA" w:bidi="uk-UA"/>
              </w:rPr>
              <w:t>1876800</w:t>
            </w:r>
            <w:r w:rsidRPr="00CD5C7C">
              <w:rPr>
                <w:sz w:val="28"/>
                <w:szCs w:val="28"/>
                <w:lang w:val="uk-UA" w:bidi="uk-UA"/>
              </w:rPr>
              <w:t>,00 грн.;</w:t>
            </w:r>
          </w:p>
        </w:tc>
      </w:tr>
    </w:tbl>
    <w:p w:rsidR="002B25C3" w:rsidRPr="00A179C4" w:rsidRDefault="002B25C3" w:rsidP="0087336B">
      <w:pPr>
        <w:rPr>
          <w:sz w:val="20"/>
          <w:szCs w:val="20"/>
          <w:lang w:val="uk-UA"/>
        </w:rPr>
      </w:pPr>
    </w:p>
    <w:sectPr w:rsidR="002B25C3" w:rsidRPr="00A179C4" w:rsidSect="0026204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446E" w:rsidRDefault="00E6446E" w:rsidP="006B39BE">
      <w:r>
        <w:separator/>
      </w:r>
    </w:p>
  </w:endnote>
  <w:endnote w:type="continuationSeparator" w:id="0">
    <w:p w:rsidR="00E6446E" w:rsidRDefault="00E6446E" w:rsidP="006B3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446E" w:rsidRDefault="00E6446E" w:rsidP="006B39BE">
      <w:r>
        <w:separator/>
      </w:r>
    </w:p>
  </w:footnote>
  <w:footnote w:type="continuationSeparator" w:id="0">
    <w:p w:rsidR="00E6446E" w:rsidRDefault="00E6446E" w:rsidP="006B39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E36433"/>
    <w:multiLevelType w:val="multilevel"/>
    <w:tmpl w:val="646AA9A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231E7D51"/>
    <w:multiLevelType w:val="hybridMultilevel"/>
    <w:tmpl w:val="FF609650"/>
    <w:lvl w:ilvl="0" w:tplc="9BBE7474">
      <w:numFmt w:val="bullet"/>
      <w:lvlText w:val="-"/>
      <w:lvlJc w:val="left"/>
      <w:pPr>
        <w:ind w:left="787" w:hanging="360"/>
      </w:pPr>
      <w:rPr>
        <w:rFonts w:ascii="Times New Roman" w:eastAsia="Times New Roman" w:hAnsi="Times New Roman" w:cs="Times New Roman"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2" w15:restartNumberingAfterBreak="0">
    <w:nsid w:val="438B6421"/>
    <w:multiLevelType w:val="multilevel"/>
    <w:tmpl w:val="8732135E"/>
    <w:lvl w:ilvl="0">
      <w:start w:val="1"/>
      <w:numFmt w:val="decimal"/>
      <w:lvlText w:val="%1."/>
      <w:lvlJc w:val="left"/>
      <w:pPr>
        <w:tabs>
          <w:tab w:val="num" w:pos="1134"/>
        </w:tabs>
        <w:ind w:left="0" w:firstLine="709"/>
      </w:pPr>
      <w:rPr>
        <w:b/>
        <w:i w:val="0"/>
      </w:rPr>
    </w:lvl>
    <w:lvl w:ilvl="1">
      <w:start w:val="1"/>
      <w:numFmt w:val="decimal"/>
      <w:lvlText w:val="%1.%2."/>
      <w:lvlJc w:val="left"/>
      <w:pPr>
        <w:tabs>
          <w:tab w:val="num" w:pos="1276"/>
        </w:tabs>
        <w:ind w:left="0" w:firstLine="709"/>
      </w:pPr>
      <w:rPr>
        <w:b/>
        <w:i w:val="0"/>
      </w:rPr>
    </w:lvl>
    <w:lvl w:ilvl="2">
      <w:start w:val="1"/>
      <w:numFmt w:val="decimal"/>
      <w:lvlText w:val="%1.%2.%3."/>
      <w:lvlJc w:val="left"/>
      <w:pPr>
        <w:tabs>
          <w:tab w:val="num" w:pos="1418"/>
        </w:tabs>
        <w:ind w:left="0" w:firstLine="692"/>
      </w:pPr>
      <w:rPr>
        <w:b/>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79B10AC"/>
    <w:multiLevelType w:val="hybridMultilevel"/>
    <w:tmpl w:val="7ED05BDE"/>
    <w:lvl w:ilvl="0" w:tplc="9036D86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5CA27AD3"/>
    <w:multiLevelType w:val="hybridMultilevel"/>
    <w:tmpl w:val="F28EB798"/>
    <w:lvl w:ilvl="0" w:tplc="73608DE4">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0056E48"/>
    <w:multiLevelType w:val="multilevel"/>
    <w:tmpl w:val="21B47B4A"/>
    <w:lvl w:ilvl="0">
      <w:start w:val="1"/>
      <w:numFmt w:val="decimal"/>
      <w:lvlText w:val="%1"/>
      <w:lvlJc w:val="left"/>
      <w:pPr>
        <w:tabs>
          <w:tab w:val="num" w:pos="2268"/>
        </w:tabs>
        <w:ind w:left="2268" w:hanging="567"/>
      </w:pPr>
    </w:lvl>
    <w:lvl w:ilvl="1">
      <w:start w:val="1"/>
      <w:numFmt w:val="decimal"/>
      <w:pStyle w:val="2"/>
      <w:lvlText w:val="%1.%2"/>
      <w:lvlJc w:val="left"/>
      <w:pPr>
        <w:tabs>
          <w:tab w:val="num" w:pos="2268"/>
        </w:tabs>
        <w:ind w:left="2268" w:hanging="567"/>
      </w:pPr>
      <w:rPr>
        <w:rFonts w:ascii="Arial" w:hAnsi="Arial" w:hint="default"/>
        <w:b/>
        <w:i w:val="0"/>
        <w:sz w:val="28"/>
      </w:rPr>
    </w:lvl>
    <w:lvl w:ilvl="2">
      <w:start w:val="1"/>
      <w:numFmt w:val="decimal"/>
      <w:pStyle w:val="3"/>
      <w:lvlText w:val="%1.%2.%3"/>
      <w:lvlJc w:val="left"/>
      <w:pPr>
        <w:tabs>
          <w:tab w:val="num" w:pos="2421"/>
        </w:tabs>
        <w:ind w:left="2268" w:hanging="567"/>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num w:numId="1">
    <w:abstractNumId w:val="4"/>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415F04"/>
    <w:rsid w:val="00004385"/>
    <w:rsid w:val="000045C3"/>
    <w:rsid w:val="00017971"/>
    <w:rsid w:val="000370A0"/>
    <w:rsid w:val="00041639"/>
    <w:rsid w:val="000501F0"/>
    <w:rsid w:val="0005434F"/>
    <w:rsid w:val="00057C30"/>
    <w:rsid w:val="00083F8E"/>
    <w:rsid w:val="000959E3"/>
    <w:rsid w:val="000A37E8"/>
    <w:rsid w:val="000B171C"/>
    <w:rsid w:val="000B27D7"/>
    <w:rsid w:val="000C3391"/>
    <w:rsid w:val="000F3A4C"/>
    <w:rsid w:val="00105550"/>
    <w:rsid w:val="0012168C"/>
    <w:rsid w:val="0012405D"/>
    <w:rsid w:val="00125A07"/>
    <w:rsid w:val="001278B2"/>
    <w:rsid w:val="001373D2"/>
    <w:rsid w:val="00196310"/>
    <w:rsid w:val="00197FCE"/>
    <w:rsid w:val="001A6B82"/>
    <w:rsid w:val="001B0B06"/>
    <w:rsid w:val="001C5548"/>
    <w:rsid w:val="001E22C4"/>
    <w:rsid w:val="001E7A27"/>
    <w:rsid w:val="001F2429"/>
    <w:rsid w:val="001F7B50"/>
    <w:rsid w:val="002356ED"/>
    <w:rsid w:val="0024616D"/>
    <w:rsid w:val="0026204B"/>
    <w:rsid w:val="002640C0"/>
    <w:rsid w:val="00265722"/>
    <w:rsid w:val="0028057E"/>
    <w:rsid w:val="002A7B6F"/>
    <w:rsid w:val="002B25C3"/>
    <w:rsid w:val="002E0E4C"/>
    <w:rsid w:val="002F538E"/>
    <w:rsid w:val="002F57F9"/>
    <w:rsid w:val="002F6342"/>
    <w:rsid w:val="00307523"/>
    <w:rsid w:val="003323C1"/>
    <w:rsid w:val="00392D5A"/>
    <w:rsid w:val="003B071D"/>
    <w:rsid w:val="003C629F"/>
    <w:rsid w:val="003D0AD9"/>
    <w:rsid w:val="003D1DF2"/>
    <w:rsid w:val="003E690E"/>
    <w:rsid w:val="00407A66"/>
    <w:rsid w:val="00415F04"/>
    <w:rsid w:val="00423BB3"/>
    <w:rsid w:val="004367BA"/>
    <w:rsid w:val="00443985"/>
    <w:rsid w:val="00472721"/>
    <w:rsid w:val="00475E72"/>
    <w:rsid w:val="00485DAB"/>
    <w:rsid w:val="0048622C"/>
    <w:rsid w:val="004867D7"/>
    <w:rsid w:val="0048744F"/>
    <w:rsid w:val="00491C04"/>
    <w:rsid w:val="00492065"/>
    <w:rsid w:val="00495EB0"/>
    <w:rsid w:val="004A150E"/>
    <w:rsid w:val="004A54BD"/>
    <w:rsid w:val="004A58FA"/>
    <w:rsid w:val="004C400A"/>
    <w:rsid w:val="004D1153"/>
    <w:rsid w:val="004D3E8F"/>
    <w:rsid w:val="004F3579"/>
    <w:rsid w:val="004F4C1C"/>
    <w:rsid w:val="004F50EB"/>
    <w:rsid w:val="004F5202"/>
    <w:rsid w:val="004F6542"/>
    <w:rsid w:val="004F7C39"/>
    <w:rsid w:val="00500972"/>
    <w:rsid w:val="005038AC"/>
    <w:rsid w:val="005145DE"/>
    <w:rsid w:val="00520943"/>
    <w:rsid w:val="00521887"/>
    <w:rsid w:val="00523963"/>
    <w:rsid w:val="005268E5"/>
    <w:rsid w:val="005327B2"/>
    <w:rsid w:val="0053299C"/>
    <w:rsid w:val="005422E3"/>
    <w:rsid w:val="00542462"/>
    <w:rsid w:val="0056128F"/>
    <w:rsid w:val="00561EED"/>
    <w:rsid w:val="0056690E"/>
    <w:rsid w:val="00566DB0"/>
    <w:rsid w:val="0057324A"/>
    <w:rsid w:val="0057493A"/>
    <w:rsid w:val="005807E6"/>
    <w:rsid w:val="0059549C"/>
    <w:rsid w:val="005A3144"/>
    <w:rsid w:val="005A7838"/>
    <w:rsid w:val="005B18EB"/>
    <w:rsid w:val="005C0E5E"/>
    <w:rsid w:val="005D2FB3"/>
    <w:rsid w:val="005E7E4A"/>
    <w:rsid w:val="005F560C"/>
    <w:rsid w:val="005F6F1B"/>
    <w:rsid w:val="006163E2"/>
    <w:rsid w:val="00621D19"/>
    <w:rsid w:val="0062482D"/>
    <w:rsid w:val="00631179"/>
    <w:rsid w:val="006512A3"/>
    <w:rsid w:val="00653838"/>
    <w:rsid w:val="006548AC"/>
    <w:rsid w:val="00657255"/>
    <w:rsid w:val="00665839"/>
    <w:rsid w:val="006663FA"/>
    <w:rsid w:val="006779D2"/>
    <w:rsid w:val="00681F0B"/>
    <w:rsid w:val="006848E4"/>
    <w:rsid w:val="00687454"/>
    <w:rsid w:val="0069641B"/>
    <w:rsid w:val="006A3BF9"/>
    <w:rsid w:val="006B39BE"/>
    <w:rsid w:val="006D5E75"/>
    <w:rsid w:val="006E18DC"/>
    <w:rsid w:val="006E35B8"/>
    <w:rsid w:val="006F04C5"/>
    <w:rsid w:val="00700BF0"/>
    <w:rsid w:val="00700D8B"/>
    <w:rsid w:val="00704A78"/>
    <w:rsid w:val="007123BA"/>
    <w:rsid w:val="007264EF"/>
    <w:rsid w:val="0072693F"/>
    <w:rsid w:val="00742A35"/>
    <w:rsid w:val="007448A9"/>
    <w:rsid w:val="00746D41"/>
    <w:rsid w:val="00757F46"/>
    <w:rsid w:val="00763DFB"/>
    <w:rsid w:val="007728AF"/>
    <w:rsid w:val="0077735D"/>
    <w:rsid w:val="007A55EF"/>
    <w:rsid w:val="007B14E4"/>
    <w:rsid w:val="007B27C6"/>
    <w:rsid w:val="007D1CAE"/>
    <w:rsid w:val="007D5688"/>
    <w:rsid w:val="007E1832"/>
    <w:rsid w:val="007F4CC2"/>
    <w:rsid w:val="00805EA1"/>
    <w:rsid w:val="00840A12"/>
    <w:rsid w:val="00841CEE"/>
    <w:rsid w:val="008433F3"/>
    <w:rsid w:val="00844560"/>
    <w:rsid w:val="00863245"/>
    <w:rsid w:val="0087336B"/>
    <w:rsid w:val="00875FF5"/>
    <w:rsid w:val="008A18C3"/>
    <w:rsid w:val="008B0AEC"/>
    <w:rsid w:val="008B7456"/>
    <w:rsid w:val="008C55BC"/>
    <w:rsid w:val="008D07AD"/>
    <w:rsid w:val="008D35A4"/>
    <w:rsid w:val="008E215E"/>
    <w:rsid w:val="008E72EE"/>
    <w:rsid w:val="008E7784"/>
    <w:rsid w:val="008F1692"/>
    <w:rsid w:val="008F1A58"/>
    <w:rsid w:val="008F7F3A"/>
    <w:rsid w:val="00902F37"/>
    <w:rsid w:val="009039E9"/>
    <w:rsid w:val="009112A9"/>
    <w:rsid w:val="00915640"/>
    <w:rsid w:val="00916C30"/>
    <w:rsid w:val="00934624"/>
    <w:rsid w:val="0094100C"/>
    <w:rsid w:val="0094581D"/>
    <w:rsid w:val="009470BF"/>
    <w:rsid w:val="009474F5"/>
    <w:rsid w:val="00954D3A"/>
    <w:rsid w:val="0096548F"/>
    <w:rsid w:val="009700FF"/>
    <w:rsid w:val="00971894"/>
    <w:rsid w:val="00986575"/>
    <w:rsid w:val="009A0172"/>
    <w:rsid w:val="009A223D"/>
    <w:rsid w:val="009A722A"/>
    <w:rsid w:val="009B0332"/>
    <w:rsid w:val="009B2153"/>
    <w:rsid w:val="009B7B6F"/>
    <w:rsid w:val="009E36DB"/>
    <w:rsid w:val="009E4475"/>
    <w:rsid w:val="009E56DB"/>
    <w:rsid w:val="009F5F5A"/>
    <w:rsid w:val="00A17149"/>
    <w:rsid w:val="00A179C4"/>
    <w:rsid w:val="00A34AED"/>
    <w:rsid w:val="00A44356"/>
    <w:rsid w:val="00A5451E"/>
    <w:rsid w:val="00A605FD"/>
    <w:rsid w:val="00A6105F"/>
    <w:rsid w:val="00A96035"/>
    <w:rsid w:val="00AA01E7"/>
    <w:rsid w:val="00AA1CF6"/>
    <w:rsid w:val="00AC4FF8"/>
    <w:rsid w:val="00AD58EA"/>
    <w:rsid w:val="00AF130B"/>
    <w:rsid w:val="00B0481B"/>
    <w:rsid w:val="00B14192"/>
    <w:rsid w:val="00B16EFE"/>
    <w:rsid w:val="00B33BB9"/>
    <w:rsid w:val="00B67636"/>
    <w:rsid w:val="00B83733"/>
    <w:rsid w:val="00BB1A62"/>
    <w:rsid w:val="00BB363E"/>
    <w:rsid w:val="00BB6FD7"/>
    <w:rsid w:val="00C10739"/>
    <w:rsid w:val="00C26692"/>
    <w:rsid w:val="00C266EC"/>
    <w:rsid w:val="00C30D9F"/>
    <w:rsid w:val="00C3596E"/>
    <w:rsid w:val="00C44238"/>
    <w:rsid w:val="00C6261D"/>
    <w:rsid w:val="00C64D6E"/>
    <w:rsid w:val="00C70AC7"/>
    <w:rsid w:val="00C843D4"/>
    <w:rsid w:val="00C853D8"/>
    <w:rsid w:val="00CA33A1"/>
    <w:rsid w:val="00CC0FE0"/>
    <w:rsid w:val="00CC2F68"/>
    <w:rsid w:val="00CC4A63"/>
    <w:rsid w:val="00CC75D9"/>
    <w:rsid w:val="00CD1BB5"/>
    <w:rsid w:val="00CD3405"/>
    <w:rsid w:val="00CD5C7C"/>
    <w:rsid w:val="00CE2282"/>
    <w:rsid w:val="00CE7D63"/>
    <w:rsid w:val="00CF428A"/>
    <w:rsid w:val="00CF5859"/>
    <w:rsid w:val="00D027EA"/>
    <w:rsid w:val="00D103BD"/>
    <w:rsid w:val="00D202E7"/>
    <w:rsid w:val="00D27716"/>
    <w:rsid w:val="00D42F96"/>
    <w:rsid w:val="00D500ED"/>
    <w:rsid w:val="00D57F05"/>
    <w:rsid w:val="00D612E3"/>
    <w:rsid w:val="00D75890"/>
    <w:rsid w:val="00D75CA9"/>
    <w:rsid w:val="00D97E5B"/>
    <w:rsid w:val="00DA5BFF"/>
    <w:rsid w:val="00DC147D"/>
    <w:rsid w:val="00DC2C38"/>
    <w:rsid w:val="00DC58D5"/>
    <w:rsid w:val="00DC63EB"/>
    <w:rsid w:val="00DD12FB"/>
    <w:rsid w:val="00DE1DFA"/>
    <w:rsid w:val="00DE32B4"/>
    <w:rsid w:val="00DF312F"/>
    <w:rsid w:val="00E02524"/>
    <w:rsid w:val="00E06949"/>
    <w:rsid w:val="00E15561"/>
    <w:rsid w:val="00E23388"/>
    <w:rsid w:val="00E474B2"/>
    <w:rsid w:val="00E57AED"/>
    <w:rsid w:val="00E6446E"/>
    <w:rsid w:val="00E76196"/>
    <w:rsid w:val="00E935BC"/>
    <w:rsid w:val="00E95D96"/>
    <w:rsid w:val="00EA1B7F"/>
    <w:rsid w:val="00EA26BE"/>
    <w:rsid w:val="00EA5A98"/>
    <w:rsid w:val="00EB7B04"/>
    <w:rsid w:val="00EC4EF1"/>
    <w:rsid w:val="00ED7F0D"/>
    <w:rsid w:val="00EF161F"/>
    <w:rsid w:val="00F17042"/>
    <w:rsid w:val="00F17932"/>
    <w:rsid w:val="00F21582"/>
    <w:rsid w:val="00F43774"/>
    <w:rsid w:val="00F5390B"/>
    <w:rsid w:val="00F673E4"/>
    <w:rsid w:val="00F95274"/>
    <w:rsid w:val="00F956A4"/>
    <w:rsid w:val="00F95975"/>
    <w:rsid w:val="00F96FFC"/>
    <w:rsid w:val="00FA0A6C"/>
    <w:rsid w:val="00FA7AB2"/>
    <w:rsid w:val="00FB6F05"/>
    <w:rsid w:val="00FD3167"/>
    <w:rsid w:val="00FD573F"/>
    <w:rsid w:val="00FF33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30B6F1"/>
  <w15:docId w15:val="{D9758490-C7DC-4E60-9D29-071EB67D2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7456"/>
    <w:rPr>
      <w:sz w:val="24"/>
      <w:szCs w:val="24"/>
      <w:lang w:val="ru-RU" w:eastAsia="ru-RU"/>
    </w:rPr>
  </w:style>
  <w:style w:type="paragraph" w:styleId="1">
    <w:name w:val="heading 1"/>
    <w:basedOn w:val="a"/>
    <w:next w:val="a"/>
    <w:link w:val="10"/>
    <w:qFormat/>
    <w:rsid w:val="008B7456"/>
    <w:pPr>
      <w:keepNext/>
      <w:jc w:val="center"/>
      <w:outlineLvl w:val="0"/>
    </w:pPr>
    <w:rPr>
      <w:b/>
      <w:bCs/>
      <w:sz w:val="22"/>
      <w:szCs w:val="22"/>
      <w:lang w:val="uk-UA"/>
    </w:rPr>
  </w:style>
  <w:style w:type="paragraph" w:styleId="2">
    <w:name w:val="heading 2"/>
    <w:basedOn w:val="1"/>
    <w:next w:val="a"/>
    <w:link w:val="20"/>
    <w:uiPriority w:val="9"/>
    <w:qFormat/>
    <w:rsid w:val="00FF3339"/>
    <w:pPr>
      <w:keepLines/>
      <w:numPr>
        <w:ilvl w:val="1"/>
        <w:numId w:val="3"/>
      </w:numPr>
      <w:tabs>
        <w:tab w:val="left" w:pos="2552"/>
      </w:tabs>
      <w:spacing w:before="480" w:after="120"/>
      <w:outlineLvl w:val="1"/>
    </w:pPr>
    <w:rPr>
      <w:rFonts w:ascii="Optima" w:hAnsi="Optima"/>
      <w:bCs w:val="0"/>
      <w:caps/>
      <w:sz w:val="28"/>
      <w:szCs w:val="20"/>
      <w:lang w:val="en-GB" w:eastAsia="en-GB"/>
    </w:rPr>
  </w:style>
  <w:style w:type="paragraph" w:styleId="3">
    <w:name w:val="heading 3"/>
    <w:basedOn w:val="1"/>
    <w:next w:val="a"/>
    <w:link w:val="30"/>
    <w:uiPriority w:val="9"/>
    <w:qFormat/>
    <w:rsid w:val="00FF3339"/>
    <w:pPr>
      <w:keepLines/>
      <w:numPr>
        <w:ilvl w:val="2"/>
        <w:numId w:val="3"/>
      </w:numPr>
      <w:spacing w:before="360" w:after="240"/>
      <w:outlineLvl w:val="2"/>
    </w:pPr>
    <w:rPr>
      <w:rFonts w:ascii="Optima" w:hAnsi="Optima"/>
      <w:bCs w:val="0"/>
      <w:caps/>
      <w:snapToGrid w:val="0"/>
      <w:sz w:val="24"/>
      <w:szCs w:val="20"/>
      <w:lang w:val="en-US" w:eastAsia="en-US"/>
    </w:rPr>
  </w:style>
  <w:style w:type="paragraph" w:styleId="4">
    <w:name w:val="heading 4"/>
    <w:basedOn w:val="1"/>
    <w:next w:val="a"/>
    <w:link w:val="40"/>
    <w:qFormat/>
    <w:rsid w:val="00FF3339"/>
    <w:pPr>
      <w:keepLines/>
      <w:numPr>
        <w:ilvl w:val="3"/>
        <w:numId w:val="3"/>
      </w:numPr>
      <w:tabs>
        <w:tab w:val="left" w:pos="2552"/>
      </w:tabs>
      <w:spacing w:before="240"/>
      <w:outlineLvl w:val="3"/>
    </w:pPr>
    <w:rPr>
      <w:rFonts w:ascii="Optima" w:hAnsi="Optima"/>
      <w:bCs w:val="0"/>
      <w:caps/>
      <w:szCs w:val="20"/>
      <w:lang w:val="en-GB" w:eastAsia="en-GB"/>
    </w:rPr>
  </w:style>
  <w:style w:type="paragraph" w:styleId="5">
    <w:name w:val="heading 5"/>
    <w:basedOn w:val="2"/>
    <w:next w:val="a"/>
    <w:link w:val="50"/>
    <w:qFormat/>
    <w:rsid w:val="00FF3339"/>
    <w:pPr>
      <w:numPr>
        <w:ilvl w:val="4"/>
      </w:numPr>
      <w:spacing w:before="240"/>
      <w:outlineLvl w:val="4"/>
    </w:pPr>
    <w:rPr>
      <w:sz w:val="22"/>
      <w:u w:val="single"/>
    </w:rPr>
  </w:style>
  <w:style w:type="paragraph" w:styleId="6">
    <w:name w:val="heading 6"/>
    <w:basedOn w:val="5"/>
    <w:next w:val="a0"/>
    <w:link w:val="60"/>
    <w:qFormat/>
    <w:rsid w:val="00FF3339"/>
    <w:pPr>
      <w:numPr>
        <w:ilvl w:val="5"/>
      </w:numPr>
      <w:outlineLvl w:val="5"/>
    </w:pPr>
  </w:style>
  <w:style w:type="paragraph" w:styleId="7">
    <w:name w:val="heading 7"/>
    <w:basedOn w:val="6"/>
    <w:next w:val="a0"/>
    <w:link w:val="70"/>
    <w:qFormat/>
    <w:rsid w:val="00FF3339"/>
    <w:pPr>
      <w:numPr>
        <w:ilvl w:val="6"/>
      </w:numPr>
      <w:outlineLvl w:val="6"/>
    </w:pPr>
  </w:style>
  <w:style w:type="paragraph" w:styleId="8">
    <w:name w:val="heading 8"/>
    <w:basedOn w:val="7"/>
    <w:next w:val="a0"/>
    <w:link w:val="80"/>
    <w:qFormat/>
    <w:rsid w:val="00FF3339"/>
    <w:pPr>
      <w:numPr>
        <w:ilvl w:val="7"/>
      </w:numPr>
      <w:outlineLvl w:val="7"/>
    </w:pPr>
  </w:style>
  <w:style w:type="paragraph" w:styleId="9">
    <w:name w:val="heading 9"/>
    <w:basedOn w:val="8"/>
    <w:next w:val="a0"/>
    <w:link w:val="90"/>
    <w:qFormat/>
    <w:rsid w:val="00FF3339"/>
    <w:pPr>
      <w:numPr>
        <w:ilvl w:val="8"/>
      </w:numPr>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locked/>
    <w:rsid w:val="008B7456"/>
    <w:rPr>
      <w:b/>
      <w:bCs/>
      <w:sz w:val="22"/>
      <w:szCs w:val="22"/>
      <w:lang w:val="uk-UA" w:eastAsia="ru-RU" w:bidi="ar-SA"/>
    </w:rPr>
  </w:style>
  <w:style w:type="paragraph" w:styleId="a4">
    <w:name w:val="Subtitle"/>
    <w:basedOn w:val="a"/>
    <w:link w:val="a5"/>
    <w:qFormat/>
    <w:rsid w:val="008B7456"/>
    <w:pPr>
      <w:jc w:val="center"/>
    </w:pPr>
    <w:rPr>
      <w:b/>
      <w:bCs/>
      <w:caps/>
      <w:sz w:val="28"/>
      <w:szCs w:val="28"/>
      <w:lang w:val="uk-UA"/>
    </w:rPr>
  </w:style>
  <w:style w:type="character" w:customStyle="1" w:styleId="a5">
    <w:name w:val="Підзаголовок Знак"/>
    <w:link w:val="a4"/>
    <w:locked/>
    <w:rsid w:val="008B7456"/>
    <w:rPr>
      <w:b/>
      <w:bCs/>
      <w:caps/>
      <w:sz w:val="28"/>
      <w:szCs w:val="28"/>
      <w:lang w:val="uk-UA" w:eastAsia="ru-RU" w:bidi="ar-SA"/>
    </w:rPr>
  </w:style>
  <w:style w:type="table" w:styleId="a6">
    <w:name w:val="Table Grid"/>
    <w:basedOn w:val="a2"/>
    <w:uiPriority w:val="59"/>
    <w:rsid w:val="008B745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7">
    <w:name w:val="_ТЕКСТ"/>
    <w:basedOn w:val="a"/>
    <w:link w:val="a8"/>
    <w:qFormat/>
    <w:rsid w:val="00A5451E"/>
    <w:pPr>
      <w:spacing w:after="120"/>
      <w:ind w:firstLine="709"/>
      <w:jc w:val="both"/>
    </w:pPr>
    <w:rPr>
      <w:sz w:val="28"/>
      <w:lang w:val="uk-UA"/>
    </w:rPr>
  </w:style>
  <w:style w:type="character" w:customStyle="1" w:styleId="a8">
    <w:name w:val="_ТЕКСТ Знак"/>
    <w:link w:val="a7"/>
    <w:rsid w:val="00A5451E"/>
    <w:rPr>
      <w:sz w:val="28"/>
      <w:szCs w:val="24"/>
      <w:lang w:eastAsia="ru-RU"/>
    </w:rPr>
  </w:style>
  <w:style w:type="paragraph" w:styleId="a9">
    <w:name w:val="Balloon Text"/>
    <w:basedOn w:val="a"/>
    <w:link w:val="aa"/>
    <w:rsid w:val="00BB6FD7"/>
    <w:rPr>
      <w:rFonts w:ascii="Tahoma" w:hAnsi="Tahoma" w:cs="Tahoma"/>
      <w:sz w:val="16"/>
      <w:szCs w:val="16"/>
    </w:rPr>
  </w:style>
  <w:style w:type="character" w:customStyle="1" w:styleId="aa">
    <w:name w:val="Текст у виносці Знак"/>
    <w:link w:val="a9"/>
    <w:rsid w:val="00BB6FD7"/>
    <w:rPr>
      <w:rFonts w:ascii="Tahoma" w:hAnsi="Tahoma" w:cs="Tahoma"/>
      <w:sz w:val="16"/>
      <w:szCs w:val="16"/>
    </w:rPr>
  </w:style>
  <w:style w:type="character" w:customStyle="1" w:styleId="question-date">
    <w:name w:val="question-date"/>
    <w:basedOn w:val="a1"/>
    <w:rsid w:val="00BB6FD7"/>
  </w:style>
  <w:style w:type="paragraph" w:customStyle="1" w:styleId="ab">
    <w:name w:val="Номер (жирний)"/>
    <w:basedOn w:val="a"/>
    <w:next w:val="a"/>
    <w:qFormat/>
    <w:rsid w:val="000370A0"/>
    <w:pPr>
      <w:spacing w:after="120"/>
      <w:jc w:val="both"/>
    </w:pPr>
    <w:rPr>
      <w:lang w:val="uk-UA"/>
    </w:rPr>
  </w:style>
  <w:style w:type="paragraph" w:customStyle="1" w:styleId="ac">
    <w:name w:val="_ТЕКСТ основний"/>
    <w:basedOn w:val="a"/>
    <w:qFormat/>
    <w:rsid w:val="005C0E5E"/>
    <w:pPr>
      <w:spacing w:after="120"/>
      <w:ind w:firstLine="709"/>
      <w:jc w:val="both"/>
    </w:pPr>
    <w:rPr>
      <w:lang w:val="uk-UA" w:eastAsia="en-US"/>
    </w:rPr>
  </w:style>
  <w:style w:type="paragraph" w:customStyle="1" w:styleId="21">
    <w:name w:val="Номер2 (жирний)"/>
    <w:basedOn w:val="ab"/>
    <w:rsid w:val="005C0E5E"/>
    <w:pPr>
      <w:tabs>
        <w:tab w:val="num" w:pos="1276"/>
      </w:tabs>
      <w:ind w:firstLine="709"/>
    </w:pPr>
  </w:style>
  <w:style w:type="paragraph" w:customStyle="1" w:styleId="31">
    <w:name w:val="Номер3 (жирний)"/>
    <w:basedOn w:val="21"/>
    <w:rsid w:val="005C0E5E"/>
    <w:pPr>
      <w:tabs>
        <w:tab w:val="clear" w:pos="1276"/>
        <w:tab w:val="num" w:pos="1418"/>
      </w:tabs>
      <w:ind w:firstLine="692"/>
    </w:pPr>
  </w:style>
  <w:style w:type="character" w:customStyle="1" w:styleId="ad">
    <w:name w:val="Основной текст_"/>
    <w:link w:val="22"/>
    <w:rsid w:val="00542462"/>
    <w:rPr>
      <w:sz w:val="27"/>
      <w:szCs w:val="27"/>
      <w:shd w:val="clear" w:color="auto" w:fill="FFFFFF"/>
    </w:rPr>
  </w:style>
  <w:style w:type="character" w:customStyle="1" w:styleId="11">
    <w:name w:val="Основной текст1"/>
    <w:rsid w:val="00542462"/>
    <w:rPr>
      <w:sz w:val="27"/>
      <w:szCs w:val="27"/>
      <w:u w:val="single"/>
      <w:shd w:val="clear" w:color="auto" w:fill="FFFFFF"/>
    </w:rPr>
  </w:style>
  <w:style w:type="paragraph" w:customStyle="1" w:styleId="22">
    <w:name w:val="Основной текст2"/>
    <w:basedOn w:val="a"/>
    <w:link w:val="ad"/>
    <w:rsid w:val="00542462"/>
    <w:pPr>
      <w:shd w:val="clear" w:color="auto" w:fill="FFFFFF"/>
      <w:spacing w:before="300" w:line="331" w:lineRule="exact"/>
      <w:ind w:hanging="360"/>
    </w:pPr>
    <w:rPr>
      <w:sz w:val="27"/>
      <w:szCs w:val="27"/>
    </w:rPr>
  </w:style>
  <w:style w:type="paragraph" w:styleId="ae">
    <w:name w:val="header"/>
    <w:basedOn w:val="a"/>
    <w:link w:val="af"/>
    <w:rsid w:val="006B39BE"/>
    <w:pPr>
      <w:tabs>
        <w:tab w:val="center" w:pos="4819"/>
        <w:tab w:val="right" w:pos="9639"/>
      </w:tabs>
    </w:pPr>
  </w:style>
  <w:style w:type="character" w:customStyle="1" w:styleId="af">
    <w:name w:val="Верхній колонтитул Знак"/>
    <w:link w:val="ae"/>
    <w:rsid w:val="006B39BE"/>
    <w:rPr>
      <w:sz w:val="24"/>
      <w:szCs w:val="24"/>
    </w:rPr>
  </w:style>
  <w:style w:type="paragraph" w:styleId="af0">
    <w:name w:val="footer"/>
    <w:basedOn w:val="a"/>
    <w:link w:val="af1"/>
    <w:rsid w:val="006B39BE"/>
    <w:pPr>
      <w:tabs>
        <w:tab w:val="center" w:pos="4819"/>
        <w:tab w:val="right" w:pos="9639"/>
      </w:tabs>
    </w:pPr>
  </w:style>
  <w:style w:type="character" w:customStyle="1" w:styleId="af1">
    <w:name w:val="Нижній колонтитул Знак"/>
    <w:link w:val="af0"/>
    <w:rsid w:val="006B39BE"/>
    <w:rPr>
      <w:sz w:val="24"/>
      <w:szCs w:val="24"/>
    </w:rPr>
  </w:style>
  <w:style w:type="character" w:customStyle="1" w:styleId="20">
    <w:name w:val="Заголовок 2 Знак"/>
    <w:link w:val="2"/>
    <w:uiPriority w:val="9"/>
    <w:rsid w:val="00FF3339"/>
    <w:rPr>
      <w:rFonts w:ascii="Optima" w:hAnsi="Optima"/>
      <w:b/>
      <w:caps/>
      <w:sz w:val="28"/>
      <w:lang w:val="en-GB" w:eastAsia="en-GB"/>
    </w:rPr>
  </w:style>
  <w:style w:type="character" w:customStyle="1" w:styleId="30">
    <w:name w:val="Заголовок 3 Знак"/>
    <w:link w:val="3"/>
    <w:uiPriority w:val="9"/>
    <w:rsid w:val="00FF3339"/>
    <w:rPr>
      <w:rFonts w:ascii="Optima" w:hAnsi="Optima"/>
      <w:b/>
      <w:caps/>
      <w:snapToGrid w:val="0"/>
      <w:sz w:val="24"/>
      <w:lang w:val="en-US" w:eastAsia="en-US"/>
    </w:rPr>
  </w:style>
  <w:style w:type="character" w:customStyle="1" w:styleId="40">
    <w:name w:val="Заголовок 4 Знак"/>
    <w:link w:val="4"/>
    <w:rsid w:val="00FF3339"/>
    <w:rPr>
      <w:rFonts w:ascii="Optima" w:hAnsi="Optima"/>
      <w:b/>
      <w:caps/>
      <w:sz w:val="22"/>
      <w:lang w:val="en-GB" w:eastAsia="en-GB"/>
    </w:rPr>
  </w:style>
  <w:style w:type="character" w:customStyle="1" w:styleId="50">
    <w:name w:val="Заголовок 5 Знак"/>
    <w:link w:val="5"/>
    <w:rsid w:val="00FF3339"/>
    <w:rPr>
      <w:rFonts w:ascii="Optima" w:hAnsi="Optima"/>
      <w:b/>
      <w:caps/>
      <w:sz w:val="22"/>
      <w:u w:val="single"/>
      <w:lang w:val="en-GB" w:eastAsia="en-GB"/>
    </w:rPr>
  </w:style>
  <w:style w:type="character" w:customStyle="1" w:styleId="60">
    <w:name w:val="Заголовок 6 Знак"/>
    <w:link w:val="6"/>
    <w:rsid w:val="00FF3339"/>
    <w:rPr>
      <w:rFonts w:ascii="Optima" w:hAnsi="Optima"/>
      <w:b/>
      <w:caps/>
      <w:sz w:val="22"/>
      <w:u w:val="single"/>
      <w:lang w:val="en-GB" w:eastAsia="en-GB"/>
    </w:rPr>
  </w:style>
  <w:style w:type="character" w:customStyle="1" w:styleId="70">
    <w:name w:val="Заголовок 7 Знак"/>
    <w:link w:val="7"/>
    <w:rsid w:val="00FF3339"/>
    <w:rPr>
      <w:rFonts w:ascii="Optima" w:hAnsi="Optima"/>
      <w:b/>
      <w:caps/>
      <w:sz w:val="22"/>
      <w:u w:val="single"/>
      <w:lang w:val="en-GB" w:eastAsia="en-GB"/>
    </w:rPr>
  </w:style>
  <w:style w:type="character" w:customStyle="1" w:styleId="80">
    <w:name w:val="Заголовок 8 Знак"/>
    <w:link w:val="8"/>
    <w:rsid w:val="00FF3339"/>
    <w:rPr>
      <w:rFonts w:ascii="Optima" w:hAnsi="Optima"/>
      <w:b/>
      <w:caps/>
      <w:sz w:val="22"/>
      <w:u w:val="single"/>
      <w:lang w:val="en-GB" w:eastAsia="en-GB"/>
    </w:rPr>
  </w:style>
  <w:style w:type="character" w:customStyle="1" w:styleId="90">
    <w:name w:val="Заголовок 9 Знак"/>
    <w:link w:val="9"/>
    <w:rsid w:val="00FF3339"/>
    <w:rPr>
      <w:rFonts w:ascii="Optima" w:hAnsi="Optima"/>
      <w:b/>
      <w:caps/>
      <w:sz w:val="22"/>
      <w:u w:val="single"/>
      <w:lang w:val="en-GB" w:eastAsia="en-GB"/>
    </w:rPr>
  </w:style>
  <w:style w:type="paragraph" w:styleId="a0">
    <w:name w:val="Normal Indent"/>
    <w:basedOn w:val="a"/>
    <w:rsid w:val="00FF3339"/>
    <w:pPr>
      <w:ind w:left="708"/>
    </w:pPr>
  </w:style>
  <w:style w:type="paragraph" w:styleId="af2">
    <w:name w:val="List Paragraph"/>
    <w:basedOn w:val="a"/>
    <w:uiPriority w:val="34"/>
    <w:qFormat/>
    <w:rsid w:val="001B0B06"/>
    <w:pPr>
      <w:ind w:left="720"/>
      <w:contextualSpacing/>
    </w:pPr>
  </w:style>
  <w:style w:type="paragraph" w:styleId="af3">
    <w:name w:val="Normal (Web)"/>
    <w:basedOn w:val="a"/>
    <w:unhideWhenUsed/>
    <w:rsid w:val="002B25C3"/>
    <w:pPr>
      <w:spacing w:before="100" w:beforeAutospacing="1" w:after="100" w:afterAutospacing="1"/>
    </w:pPr>
  </w:style>
  <w:style w:type="character" w:styleId="af4">
    <w:name w:val="Emphasis"/>
    <w:qFormat/>
    <w:rsid w:val="009A72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302613">
      <w:bodyDiv w:val="1"/>
      <w:marLeft w:val="0"/>
      <w:marRight w:val="0"/>
      <w:marTop w:val="0"/>
      <w:marBottom w:val="0"/>
      <w:divBdr>
        <w:top w:val="none" w:sz="0" w:space="0" w:color="auto"/>
        <w:left w:val="none" w:sz="0" w:space="0" w:color="auto"/>
        <w:bottom w:val="none" w:sz="0" w:space="0" w:color="auto"/>
        <w:right w:val="none" w:sz="0" w:space="0" w:color="auto"/>
      </w:divBdr>
    </w:div>
    <w:div w:id="77362495">
      <w:bodyDiv w:val="1"/>
      <w:marLeft w:val="0"/>
      <w:marRight w:val="0"/>
      <w:marTop w:val="0"/>
      <w:marBottom w:val="0"/>
      <w:divBdr>
        <w:top w:val="none" w:sz="0" w:space="0" w:color="auto"/>
        <w:left w:val="none" w:sz="0" w:space="0" w:color="auto"/>
        <w:bottom w:val="none" w:sz="0" w:space="0" w:color="auto"/>
        <w:right w:val="none" w:sz="0" w:space="0" w:color="auto"/>
      </w:divBdr>
    </w:div>
    <w:div w:id="529030702">
      <w:bodyDiv w:val="1"/>
      <w:marLeft w:val="0"/>
      <w:marRight w:val="0"/>
      <w:marTop w:val="0"/>
      <w:marBottom w:val="0"/>
      <w:divBdr>
        <w:top w:val="none" w:sz="0" w:space="0" w:color="auto"/>
        <w:left w:val="none" w:sz="0" w:space="0" w:color="auto"/>
        <w:bottom w:val="none" w:sz="0" w:space="0" w:color="auto"/>
        <w:right w:val="none" w:sz="0" w:space="0" w:color="auto"/>
      </w:divBdr>
    </w:div>
    <w:div w:id="607658887">
      <w:bodyDiv w:val="1"/>
      <w:marLeft w:val="0"/>
      <w:marRight w:val="0"/>
      <w:marTop w:val="0"/>
      <w:marBottom w:val="0"/>
      <w:divBdr>
        <w:top w:val="none" w:sz="0" w:space="0" w:color="auto"/>
        <w:left w:val="none" w:sz="0" w:space="0" w:color="auto"/>
        <w:bottom w:val="none" w:sz="0" w:space="0" w:color="auto"/>
        <w:right w:val="none" w:sz="0" w:space="0" w:color="auto"/>
      </w:divBdr>
    </w:div>
    <w:div w:id="886574648">
      <w:bodyDiv w:val="1"/>
      <w:marLeft w:val="0"/>
      <w:marRight w:val="0"/>
      <w:marTop w:val="0"/>
      <w:marBottom w:val="0"/>
      <w:divBdr>
        <w:top w:val="none" w:sz="0" w:space="0" w:color="auto"/>
        <w:left w:val="none" w:sz="0" w:space="0" w:color="auto"/>
        <w:bottom w:val="none" w:sz="0" w:space="0" w:color="auto"/>
        <w:right w:val="none" w:sz="0" w:space="0" w:color="auto"/>
      </w:divBdr>
    </w:div>
    <w:div w:id="896666095">
      <w:bodyDiv w:val="1"/>
      <w:marLeft w:val="0"/>
      <w:marRight w:val="0"/>
      <w:marTop w:val="0"/>
      <w:marBottom w:val="0"/>
      <w:divBdr>
        <w:top w:val="none" w:sz="0" w:space="0" w:color="auto"/>
        <w:left w:val="none" w:sz="0" w:space="0" w:color="auto"/>
        <w:bottom w:val="none" w:sz="0" w:space="0" w:color="auto"/>
        <w:right w:val="none" w:sz="0" w:space="0" w:color="auto"/>
      </w:divBdr>
      <w:divsChild>
        <w:div w:id="320354916">
          <w:marLeft w:val="0"/>
          <w:marRight w:val="0"/>
          <w:marTop w:val="0"/>
          <w:marBottom w:val="0"/>
          <w:divBdr>
            <w:top w:val="none" w:sz="0" w:space="0" w:color="auto"/>
            <w:left w:val="none" w:sz="0" w:space="0" w:color="auto"/>
            <w:bottom w:val="none" w:sz="0" w:space="0" w:color="auto"/>
            <w:right w:val="none" w:sz="0" w:space="0" w:color="auto"/>
          </w:divBdr>
          <w:divsChild>
            <w:div w:id="1063795863">
              <w:marLeft w:val="0"/>
              <w:marRight w:val="0"/>
              <w:marTop w:val="0"/>
              <w:marBottom w:val="0"/>
              <w:divBdr>
                <w:top w:val="none" w:sz="0" w:space="0" w:color="auto"/>
                <w:left w:val="none" w:sz="0" w:space="0" w:color="auto"/>
                <w:bottom w:val="none" w:sz="0" w:space="0" w:color="auto"/>
                <w:right w:val="none" w:sz="0" w:space="0" w:color="auto"/>
              </w:divBdr>
            </w:div>
          </w:divsChild>
        </w:div>
        <w:div w:id="1203327700">
          <w:marLeft w:val="0"/>
          <w:marRight w:val="0"/>
          <w:marTop w:val="0"/>
          <w:marBottom w:val="0"/>
          <w:divBdr>
            <w:top w:val="none" w:sz="0" w:space="0" w:color="auto"/>
            <w:left w:val="none" w:sz="0" w:space="0" w:color="auto"/>
            <w:bottom w:val="none" w:sz="0" w:space="0" w:color="auto"/>
            <w:right w:val="none" w:sz="0" w:space="0" w:color="auto"/>
          </w:divBdr>
        </w:div>
      </w:divsChild>
    </w:div>
    <w:div w:id="1182890592">
      <w:bodyDiv w:val="1"/>
      <w:marLeft w:val="0"/>
      <w:marRight w:val="0"/>
      <w:marTop w:val="0"/>
      <w:marBottom w:val="0"/>
      <w:divBdr>
        <w:top w:val="none" w:sz="0" w:space="0" w:color="auto"/>
        <w:left w:val="none" w:sz="0" w:space="0" w:color="auto"/>
        <w:bottom w:val="none" w:sz="0" w:space="0" w:color="auto"/>
        <w:right w:val="none" w:sz="0" w:space="0" w:color="auto"/>
      </w:divBdr>
      <w:divsChild>
        <w:div w:id="796028550">
          <w:marLeft w:val="0"/>
          <w:marRight w:val="0"/>
          <w:marTop w:val="0"/>
          <w:marBottom w:val="0"/>
          <w:divBdr>
            <w:top w:val="none" w:sz="0" w:space="0" w:color="auto"/>
            <w:left w:val="none" w:sz="0" w:space="0" w:color="auto"/>
            <w:bottom w:val="none" w:sz="0" w:space="0" w:color="auto"/>
            <w:right w:val="none" w:sz="0" w:space="0" w:color="auto"/>
          </w:divBdr>
          <w:divsChild>
            <w:div w:id="1744329322">
              <w:marLeft w:val="0"/>
              <w:marRight w:val="0"/>
              <w:marTop w:val="0"/>
              <w:marBottom w:val="0"/>
              <w:divBdr>
                <w:top w:val="none" w:sz="0" w:space="0" w:color="auto"/>
                <w:left w:val="none" w:sz="0" w:space="0" w:color="auto"/>
                <w:bottom w:val="none" w:sz="0" w:space="0" w:color="auto"/>
                <w:right w:val="none" w:sz="0" w:space="0" w:color="auto"/>
              </w:divBdr>
            </w:div>
          </w:divsChild>
        </w:div>
        <w:div w:id="850296550">
          <w:marLeft w:val="0"/>
          <w:marRight w:val="0"/>
          <w:marTop w:val="0"/>
          <w:marBottom w:val="0"/>
          <w:divBdr>
            <w:top w:val="none" w:sz="0" w:space="0" w:color="auto"/>
            <w:left w:val="none" w:sz="0" w:space="0" w:color="auto"/>
            <w:bottom w:val="none" w:sz="0" w:space="0" w:color="auto"/>
            <w:right w:val="none" w:sz="0" w:space="0" w:color="auto"/>
          </w:divBdr>
        </w:div>
      </w:divsChild>
    </w:div>
    <w:div w:id="1206984593">
      <w:bodyDiv w:val="1"/>
      <w:marLeft w:val="0"/>
      <w:marRight w:val="0"/>
      <w:marTop w:val="0"/>
      <w:marBottom w:val="0"/>
      <w:divBdr>
        <w:top w:val="none" w:sz="0" w:space="0" w:color="auto"/>
        <w:left w:val="none" w:sz="0" w:space="0" w:color="auto"/>
        <w:bottom w:val="none" w:sz="0" w:space="0" w:color="auto"/>
        <w:right w:val="none" w:sz="0" w:space="0" w:color="auto"/>
      </w:divBdr>
    </w:div>
    <w:div w:id="1431464960">
      <w:bodyDiv w:val="1"/>
      <w:marLeft w:val="0"/>
      <w:marRight w:val="0"/>
      <w:marTop w:val="0"/>
      <w:marBottom w:val="0"/>
      <w:divBdr>
        <w:top w:val="none" w:sz="0" w:space="0" w:color="auto"/>
        <w:left w:val="none" w:sz="0" w:space="0" w:color="auto"/>
        <w:bottom w:val="none" w:sz="0" w:space="0" w:color="auto"/>
        <w:right w:val="none" w:sz="0" w:space="0" w:color="auto"/>
      </w:divBdr>
      <w:divsChild>
        <w:div w:id="730151912">
          <w:marLeft w:val="0"/>
          <w:marRight w:val="0"/>
          <w:marTop w:val="0"/>
          <w:marBottom w:val="0"/>
          <w:divBdr>
            <w:top w:val="none" w:sz="0" w:space="0" w:color="auto"/>
            <w:left w:val="none" w:sz="0" w:space="0" w:color="auto"/>
            <w:bottom w:val="none" w:sz="0" w:space="0" w:color="auto"/>
            <w:right w:val="none" w:sz="0" w:space="0" w:color="auto"/>
          </w:divBdr>
          <w:divsChild>
            <w:div w:id="187454881">
              <w:marLeft w:val="0"/>
              <w:marRight w:val="0"/>
              <w:marTop w:val="0"/>
              <w:marBottom w:val="0"/>
              <w:divBdr>
                <w:top w:val="none" w:sz="0" w:space="0" w:color="auto"/>
                <w:left w:val="none" w:sz="0" w:space="0" w:color="auto"/>
                <w:bottom w:val="none" w:sz="0" w:space="0" w:color="auto"/>
                <w:right w:val="none" w:sz="0" w:space="0" w:color="auto"/>
              </w:divBdr>
            </w:div>
          </w:divsChild>
        </w:div>
        <w:div w:id="1591739015">
          <w:marLeft w:val="0"/>
          <w:marRight w:val="0"/>
          <w:marTop w:val="0"/>
          <w:marBottom w:val="0"/>
          <w:divBdr>
            <w:top w:val="none" w:sz="0" w:space="0" w:color="auto"/>
            <w:left w:val="none" w:sz="0" w:space="0" w:color="auto"/>
            <w:bottom w:val="none" w:sz="0" w:space="0" w:color="auto"/>
            <w:right w:val="none" w:sz="0" w:space="0" w:color="auto"/>
          </w:divBdr>
        </w:div>
      </w:divsChild>
    </w:div>
    <w:div w:id="1461000451">
      <w:bodyDiv w:val="1"/>
      <w:marLeft w:val="0"/>
      <w:marRight w:val="0"/>
      <w:marTop w:val="0"/>
      <w:marBottom w:val="0"/>
      <w:divBdr>
        <w:top w:val="none" w:sz="0" w:space="0" w:color="auto"/>
        <w:left w:val="none" w:sz="0" w:space="0" w:color="auto"/>
        <w:bottom w:val="none" w:sz="0" w:space="0" w:color="auto"/>
        <w:right w:val="none" w:sz="0" w:space="0" w:color="auto"/>
      </w:divBdr>
    </w:div>
    <w:div w:id="1464613874">
      <w:bodyDiv w:val="1"/>
      <w:marLeft w:val="0"/>
      <w:marRight w:val="0"/>
      <w:marTop w:val="0"/>
      <w:marBottom w:val="0"/>
      <w:divBdr>
        <w:top w:val="none" w:sz="0" w:space="0" w:color="auto"/>
        <w:left w:val="none" w:sz="0" w:space="0" w:color="auto"/>
        <w:bottom w:val="none" w:sz="0" w:space="0" w:color="auto"/>
        <w:right w:val="none" w:sz="0" w:space="0" w:color="auto"/>
      </w:divBdr>
      <w:divsChild>
        <w:div w:id="380791658">
          <w:marLeft w:val="0"/>
          <w:marRight w:val="0"/>
          <w:marTop w:val="0"/>
          <w:marBottom w:val="0"/>
          <w:divBdr>
            <w:top w:val="none" w:sz="0" w:space="0" w:color="auto"/>
            <w:left w:val="none" w:sz="0" w:space="0" w:color="auto"/>
            <w:bottom w:val="none" w:sz="0" w:space="0" w:color="auto"/>
            <w:right w:val="none" w:sz="0" w:space="0" w:color="auto"/>
          </w:divBdr>
          <w:divsChild>
            <w:div w:id="2031566076">
              <w:marLeft w:val="0"/>
              <w:marRight w:val="0"/>
              <w:marTop w:val="0"/>
              <w:marBottom w:val="0"/>
              <w:divBdr>
                <w:top w:val="none" w:sz="0" w:space="0" w:color="auto"/>
                <w:left w:val="none" w:sz="0" w:space="0" w:color="auto"/>
                <w:bottom w:val="none" w:sz="0" w:space="0" w:color="auto"/>
                <w:right w:val="none" w:sz="0" w:space="0" w:color="auto"/>
              </w:divBdr>
            </w:div>
          </w:divsChild>
        </w:div>
        <w:div w:id="445003933">
          <w:marLeft w:val="0"/>
          <w:marRight w:val="0"/>
          <w:marTop w:val="0"/>
          <w:marBottom w:val="0"/>
          <w:divBdr>
            <w:top w:val="none" w:sz="0" w:space="0" w:color="auto"/>
            <w:left w:val="none" w:sz="0" w:space="0" w:color="auto"/>
            <w:bottom w:val="none" w:sz="0" w:space="0" w:color="auto"/>
            <w:right w:val="none" w:sz="0" w:space="0" w:color="auto"/>
          </w:divBdr>
        </w:div>
      </w:divsChild>
    </w:div>
    <w:div w:id="1848984276">
      <w:bodyDiv w:val="1"/>
      <w:marLeft w:val="0"/>
      <w:marRight w:val="0"/>
      <w:marTop w:val="0"/>
      <w:marBottom w:val="0"/>
      <w:divBdr>
        <w:top w:val="none" w:sz="0" w:space="0" w:color="auto"/>
        <w:left w:val="none" w:sz="0" w:space="0" w:color="auto"/>
        <w:bottom w:val="none" w:sz="0" w:space="0" w:color="auto"/>
        <w:right w:val="none" w:sz="0" w:space="0" w:color="auto"/>
      </w:divBdr>
    </w:div>
    <w:div w:id="189072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R:\TAX\99-00-10\99-00-10-04\-=2021=-\=%20&#1064;&#1040;&#1041;&#1051;&#1054;&#1053;%20&#1044;&#1055;&#1057;%20&#1079;&#1110;%20&#1079;&#1084;&#1110;&#1085;&#1072;&#1084;&#1080;=\_&#1055;&#1088;&#1086;&#1094;&#1077;&#1076;&#1091;&#1088;&#1072;%20&#1042;&#1058;\&#1054;&#1073;&#1075;&#1088;&#1091;&#1085;&#1090;&#1091;&#1074;&#1072;&#1085;&#1085;&#1103;%20&#1085;&#1072;%20&#1074;&#1077;&#1073;-&#1087;&#1086;&#1088;&#1090;&#1072;&#1083;\&#1051;&#1080;&#1089;&#1090;%20&#1085;&#1072;%20&#1054;&#1056;&#1044;.dot" TargetMode="Externa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D2CBAE-4BFC-4C52-B6BA-DA67855A1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Лист на ОРД</Template>
  <TotalTime>426</TotalTime>
  <Pages>4</Pages>
  <Words>3540</Words>
  <Characters>2018</Characters>
  <Application>Microsoft Office Word</Application>
  <DocSecurity>0</DocSecurity>
  <Lines>16</Lines>
  <Paragraphs>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Лист на відповідальний підрозділ про розгляд пропозицій</vt:lpstr>
      <vt:lpstr>Лист на відповідальний підрозділ про розгляд пропозицій</vt:lpstr>
    </vt:vector>
  </TitlesOfParts>
  <Company>Microsoft</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 на відповідальний підрозділ про розгляд пропозицій</dc:title>
  <dc:creator>ЗУБЧЕНКО ГАЛИНА ВОЛОДИМИРІВНА</dc:creator>
  <cp:lastModifiedBy>Юрисконсульт</cp:lastModifiedBy>
  <cp:revision>41</cp:revision>
  <cp:lastPrinted>2021-11-30T13:36:00Z</cp:lastPrinted>
  <dcterms:created xsi:type="dcterms:W3CDTF">2021-12-01T07:35:00Z</dcterms:created>
  <dcterms:modified xsi:type="dcterms:W3CDTF">2026-09-16T06:29:00Z</dcterms:modified>
</cp:coreProperties>
</file>