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31C" w:rsidRPr="00110F19" w:rsidRDefault="00EE631C" w:rsidP="00EE63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0F19">
        <w:rPr>
          <w:rFonts w:ascii="Times New Roman" w:hAnsi="Times New Roman"/>
          <w:b/>
          <w:color w:val="000000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E631C" w:rsidRPr="00110F19" w:rsidRDefault="00EE631C" w:rsidP="00EE63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0F19">
        <w:rPr>
          <w:rFonts w:ascii="Times New Roman" w:hAnsi="Times New Roman"/>
          <w:b/>
          <w:color w:val="000000"/>
          <w:sz w:val="24"/>
          <w:szCs w:val="24"/>
        </w:rPr>
        <w:t>(відповідно до пункту 4</w:t>
      </w:r>
      <w:r>
        <w:rPr>
          <w:rFonts w:ascii="Times New Roman" w:hAnsi="Times New Roman"/>
          <w:b/>
          <w:color w:val="000000"/>
          <w:sz w:val="24"/>
          <w:szCs w:val="24"/>
        </w:rPr>
        <w:t>¹</w:t>
      </w:r>
      <w:r w:rsidRPr="00110F19">
        <w:rPr>
          <w:rFonts w:ascii="Times New Roman" w:hAnsi="Times New Roman"/>
          <w:b/>
          <w:color w:val="000000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</w:p>
    <w:p w:rsidR="00EE631C" w:rsidRDefault="00EE631C" w:rsidP="00B35B3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ar-SA"/>
        </w:rPr>
      </w:pPr>
    </w:p>
    <w:p w:rsidR="00B35B31" w:rsidRDefault="00B35B31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9A38DC">
        <w:rPr>
          <w:rFonts w:ascii="Times New Roman" w:hAnsi="Times New Roman"/>
          <w:b/>
          <w:color w:val="000000"/>
          <w:sz w:val="24"/>
          <w:szCs w:val="24"/>
          <w:u w:val="single"/>
          <w:lang w:eastAsia="ar-SA"/>
        </w:rPr>
        <w:t>Предмет закупівлі:</w:t>
      </w:r>
      <w:r w:rsidRPr="009A38DC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 </w:t>
      </w:r>
      <w:r w:rsidR="00D52254">
        <w:rPr>
          <w:rFonts w:ascii="Times New Roman" w:hAnsi="Times New Roman"/>
          <w:sz w:val="24"/>
          <w:szCs w:val="24"/>
          <w:bdr w:val="none" w:sz="0" w:space="0" w:color="auto" w:frame="1"/>
        </w:rPr>
        <w:t>К</w:t>
      </w:r>
      <w:r w:rsidRPr="00C007B5">
        <w:rPr>
          <w:rFonts w:ascii="Times New Roman" w:hAnsi="Times New Roman"/>
          <w:sz w:val="24"/>
          <w:szCs w:val="24"/>
          <w:bdr w:val="none" w:sz="0" w:space="0" w:color="auto" w:frame="1"/>
        </w:rPr>
        <w:t>од за ДК 021:2015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- </w:t>
      </w:r>
      <w:bookmarkStart w:id="0" w:name="_GoBack"/>
      <w:r w:rsidRPr="00746F1E">
        <w:rPr>
          <w:rFonts w:ascii="Times New Roman" w:hAnsi="Times New Roman"/>
          <w:sz w:val="24"/>
          <w:szCs w:val="24"/>
          <w:bdr w:val="none" w:sz="0" w:space="0" w:color="auto" w:frame="1"/>
        </w:rPr>
        <w:t>9</w:t>
      </w:r>
      <w:r w:rsidR="008A504F">
        <w:rPr>
          <w:rFonts w:ascii="Times New Roman" w:hAnsi="Times New Roman"/>
          <w:sz w:val="24"/>
          <w:szCs w:val="24"/>
          <w:bdr w:val="none" w:sz="0" w:space="0" w:color="auto" w:frame="1"/>
        </w:rPr>
        <w:t>0910000</w:t>
      </w:r>
      <w:bookmarkEnd w:id="0"/>
      <w:r w:rsidR="008A504F">
        <w:rPr>
          <w:rFonts w:ascii="Times New Roman" w:hAnsi="Times New Roman"/>
          <w:sz w:val="24"/>
          <w:szCs w:val="24"/>
          <w:bdr w:val="none" w:sz="0" w:space="0" w:color="auto" w:frame="1"/>
        </w:rPr>
        <w:t>-9 Послуги з прибирання</w:t>
      </w:r>
      <w:r w:rsidR="00F679ED">
        <w:rPr>
          <w:rFonts w:ascii="Times New Roman" w:hAnsi="Times New Roman"/>
          <w:sz w:val="24"/>
          <w:szCs w:val="24"/>
          <w:bdr w:val="none" w:sz="0" w:space="0" w:color="auto" w:frame="1"/>
        </w:rPr>
        <w:t>, 9091</w:t>
      </w:r>
      <w:r w:rsidR="00435347">
        <w:rPr>
          <w:rFonts w:ascii="Times New Roman" w:hAnsi="Times New Roman"/>
          <w:sz w:val="24"/>
          <w:szCs w:val="24"/>
          <w:bdr w:val="none" w:sz="0" w:space="0" w:color="auto" w:frame="1"/>
        </w:rPr>
        <w:t>92</w:t>
      </w:r>
      <w:r w:rsidR="00F679ED">
        <w:rPr>
          <w:rFonts w:ascii="Times New Roman" w:hAnsi="Times New Roman"/>
          <w:sz w:val="24"/>
          <w:szCs w:val="24"/>
          <w:bdr w:val="none" w:sz="0" w:space="0" w:color="auto" w:frame="1"/>
        </w:rPr>
        <w:t>00-</w:t>
      </w:r>
      <w:r w:rsidR="00435347">
        <w:rPr>
          <w:rFonts w:ascii="Times New Roman" w:hAnsi="Times New Roman"/>
          <w:sz w:val="24"/>
          <w:szCs w:val="24"/>
          <w:bdr w:val="none" w:sz="0" w:space="0" w:color="auto" w:frame="1"/>
        </w:rPr>
        <w:t>4</w:t>
      </w:r>
      <w:r w:rsidR="00F679ED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Послуги з прибирання </w:t>
      </w:r>
      <w:r w:rsidR="00435347">
        <w:rPr>
          <w:rFonts w:ascii="Times New Roman" w:hAnsi="Times New Roman"/>
          <w:sz w:val="24"/>
          <w:szCs w:val="24"/>
          <w:bdr w:val="none" w:sz="0" w:space="0" w:color="auto" w:frame="1"/>
        </w:rPr>
        <w:t>офісних приміщень</w:t>
      </w:r>
    </w:p>
    <w:p w:rsidR="00EE631C" w:rsidRDefault="00EE631C" w:rsidP="00B35B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</w:p>
    <w:p w:rsidR="00D52254" w:rsidRDefault="00EE631C" w:rsidP="00B35B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EE631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ID: </w:t>
      </w:r>
      <w:r w:rsidR="00D52254" w:rsidRPr="00D52254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UA-2026-01-12-003919-a</w:t>
      </w:r>
    </w:p>
    <w:p w:rsidR="0095372E" w:rsidRDefault="00EE631C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631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Очікувана вартість предмета закупівлі:</w:t>
      </w:r>
      <w:r w:rsidR="0095372E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  <w:r w:rsidR="00D52254" w:rsidRPr="00D52254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419 820 грн з ПДВ</w:t>
      </w:r>
      <w:r w:rsidR="00D52254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  <w:r w:rsidR="0095372E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грн</w:t>
      </w:r>
      <w:r w:rsidR="0095372E" w:rsidRPr="0095372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5423D" w:rsidRDefault="0095372E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Визначення очікуваної вартості предмета закупівлі обумовлено аналізом</w:t>
      </w:r>
      <w:r w:rsidR="0085423D">
        <w:rPr>
          <w:rFonts w:ascii="Times New Roman" w:hAnsi="Times New Roman"/>
          <w:sz w:val="24"/>
          <w:szCs w:val="24"/>
          <w:lang w:eastAsia="ru-RU"/>
        </w:rPr>
        <w:t xml:space="preserve"> попереднього досвіду закупівлі послуг з прибирання та аналізом аналогічних закупівель.</w:t>
      </w:r>
    </w:p>
    <w:p w:rsidR="0085423D" w:rsidRDefault="0085423D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Обгрунтування розміру бюджетного призначення: </w:t>
      </w:r>
      <w:r>
        <w:rPr>
          <w:rFonts w:ascii="Times New Roman" w:hAnsi="Times New Roman"/>
          <w:iCs/>
          <w:sz w:val="24"/>
          <w:szCs w:val="24"/>
        </w:rPr>
        <w:t xml:space="preserve">видатки на закупівлю вищезазначеного предмета закупівлі передбачено </w:t>
      </w:r>
      <w:r w:rsidR="00D52254">
        <w:rPr>
          <w:rFonts w:ascii="Times New Roman" w:hAnsi="Times New Roman"/>
          <w:iCs/>
          <w:sz w:val="24"/>
          <w:szCs w:val="24"/>
        </w:rPr>
        <w:t>Кошторисом н</w:t>
      </w:r>
      <w:r>
        <w:rPr>
          <w:rFonts w:ascii="Times New Roman" w:hAnsi="Times New Roman"/>
          <w:iCs/>
          <w:sz w:val="24"/>
          <w:szCs w:val="24"/>
        </w:rPr>
        <w:t>а 202</w:t>
      </w:r>
      <w:r w:rsidR="00D52254">
        <w:rPr>
          <w:rFonts w:ascii="Times New Roman" w:hAnsi="Times New Roman"/>
          <w:iCs/>
          <w:sz w:val="24"/>
          <w:szCs w:val="24"/>
        </w:rPr>
        <w:t>6</w:t>
      </w:r>
      <w:r>
        <w:rPr>
          <w:rFonts w:ascii="Times New Roman" w:hAnsi="Times New Roman"/>
          <w:iCs/>
          <w:sz w:val="24"/>
          <w:szCs w:val="24"/>
        </w:rPr>
        <w:t xml:space="preserve"> рік.</w:t>
      </w:r>
    </w:p>
    <w:p w:rsidR="0085423D" w:rsidRDefault="0085423D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52254" w:rsidRPr="00E6417D" w:rsidRDefault="00B35B31" w:rsidP="00D522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3C81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Технічні ви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моги</w:t>
      </w:r>
      <w:r w:rsidRPr="00DE3C81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:</w:t>
      </w:r>
      <w:r w:rsidR="00D52254" w:rsidRPr="00D52254">
        <w:rPr>
          <w:rFonts w:ascii="Times New Roman" w:hAnsi="Times New Roman"/>
          <w:sz w:val="24"/>
          <w:szCs w:val="24"/>
        </w:rPr>
        <w:t xml:space="preserve"> </w:t>
      </w:r>
      <w:r w:rsidR="00D52254" w:rsidRPr="009A38DC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предмету закупівлі, що закуповується повинні відповідати технічним умовам та стандартам, передбаченим законодавством України діючими на період </w:t>
      </w:r>
      <w:r w:rsidR="00D52254">
        <w:rPr>
          <w:rFonts w:ascii="Times New Roman" w:hAnsi="Times New Roman"/>
          <w:sz w:val="24"/>
          <w:szCs w:val="24"/>
        </w:rPr>
        <w:t>надання послуг</w:t>
      </w:r>
      <w:r w:rsidR="00D52254" w:rsidRPr="009A38DC">
        <w:rPr>
          <w:rFonts w:ascii="Times New Roman" w:hAnsi="Times New Roman"/>
          <w:sz w:val="24"/>
          <w:szCs w:val="24"/>
        </w:rPr>
        <w:t xml:space="preserve">. </w:t>
      </w:r>
      <w:r w:rsidR="00D52254" w:rsidRPr="00E6417D">
        <w:rPr>
          <w:rFonts w:ascii="Times New Roman" w:hAnsi="Times New Roman"/>
          <w:sz w:val="24"/>
          <w:szCs w:val="24"/>
        </w:rPr>
        <w:t>Послуги з прибирання</w:t>
      </w:r>
      <w:r w:rsidR="00D52254">
        <w:rPr>
          <w:rFonts w:ascii="Times New Roman" w:hAnsi="Times New Roman"/>
          <w:sz w:val="24"/>
          <w:szCs w:val="24"/>
        </w:rPr>
        <w:t xml:space="preserve"> згідно наведеної нижче </w:t>
      </w:r>
      <w:r w:rsidR="00D52254" w:rsidRPr="00E6417D">
        <w:rPr>
          <w:rFonts w:ascii="Times New Roman" w:hAnsi="Times New Roman"/>
          <w:sz w:val="24"/>
          <w:szCs w:val="24"/>
        </w:rPr>
        <w:t>таблиц</w:t>
      </w:r>
      <w:r w:rsidR="00D52254">
        <w:rPr>
          <w:rFonts w:ascii="Times New Roman" w:hAnsi="Times New Roman"/>
          <w:sz w:val="24"/>
          <w:szCs w:val="24"/>
        </w:rPr>
        <w:t>і 2 «Технологічна карта»</w:t>
      </w:r>
      <w:r w:rsidR="00D52254" w:rsidRPr="00E6417D">
        <w:rPr>
          <w:rFonts w:ascii="Times New Roman" w:hAnsi="Times New Roman"/>
          <w:sz w:val="24"/>
          <w:szCs w:val="24"/>
        </w:rPr>
        <w:t xml:space="preserve"> виконуються у приміщеннях </w:t>
      </w:r>
      <w:r w:rsidR="00D52254">
        <w:rPr>
          <w:rFonts w:ascii="Times New Roman" w:hAnsi="Times New Roman"/>
          <w:sz w:val="24"/>
          <w:szCs w:val="24"/>
        </w:rPr>
        <w:t>згідно таблиці 1</w:t>
      </w:r>
      <w:r w:rsidR="00D52254" w:rsidRPr="00E6417D">
        <w:rPr>
          <w:rFonts w:ascii="Times New Roman" w:hAnsi="Times New Roman"/>
          <w:sz w:val="24"/>
          <w:szCs w:val="24"/>
        </w:rPr>
        <w:t xml:space="preserve"> «</w:t>
      </w:r>
      <w:r w:rsidR="00D52254">
        <w:rPr>
          <w:rFonts w:ascii="Times New Roman" w:hAnsi="Times New Roman"/>
          <w:sz w:val="24"/>
          <w:szCs w:val="24"/>
        </w:rPr>
        <w:t>Об'єкти надання послуг».</w:t>
      </w:r>
    </w:p>
    <w:p w:rsidR="00D52254" w:rsidRPr="0000522A" w:rsidRDefault="00D52254" w:rsidP="00D5225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 </w:t>
      </w:r>
      <w:r w:rsidRPr="009A38DC">
        <w:rPr>
          <w:rFonts w:ascii="Times New Roman" w:hAnsi="Times New Roman"/>
          <w:sz w:val="24"/>
          <w:szCs w:val="24"/>
          <w:lang w:eastAsia="ar-SA"/>
        </w:rPr>
        <w:t xml:space="preserve">Строк </w:t>
      </w:r>
      <w:r>
        <w:rPr>
          <w:rFonts w:ascii="Times New Roman" w:hAnsi="Times New Roman"/>
          <w:sz w:val="24"/>
          <w:szCs w:val="24"/>
          <w:lang w:eastAsia="ar-SA"/>
        </w:rPr>
        <w:t>надання послуг</w:t>
      </w:r>
      <w:r w:rsidRPr="009A38DC">
        <w:rPr>
          <w:rFonts w:ascii="Times New Roman" w:hAnsi="Times New Roman"/>
          <w:sz w:val="24"/>
          <w:szCs w:val="24"/>
          <w:lang w:eastAsia="ar-SA"/>
        </w:rPr>
        <w:t>: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00522A">
        <w:rPr>
          <w:rFonts w:ascii="Times New Roman" w:hAnsi="Times New Roman"/>
          <w:sz w:val="24"/>
          <w:szCs w:val="24"/>
          <w:lang w:eastAsia="ar-SA"/>
        </w:rPr>
        <w:t>з моменту підписання Договору по 31.12.2026 року (включно).</w:t>
      </w:r>
    </w:p>
    <w:p w:rsidR="00D52254" w:rsidRPr="00751D98" w:rsidRDefault="00D52254" w:rsidP="00D52254">
      <w:pPr>
        <w:spacing w:after="0" w:line="240" w:lineRule="auto"/>
        <w:jc w:val="both"/>
        <w:rPr>
          <w:rFonts w:ascii="Times New Roman" w:hAnsi="Times New Roman"/>
          <w:b/>
          <w:vertAlign w:val="superscript"/>
        </w:rPr>
      </w:pPr>
      <w:r w:rsidRPr="00855E51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Обсяг</w:t>
      </w:r>
      <w:r w:rsidRPr="00855E51">
        <w:rPr>
          <w:rFonts w:ascii="Times New Roman" w:hAnsi="Times New Roman"/>
          <w:sz w:val="24"/>
          <w:szCs w:val="24"/>
        </w:rPr>
        <w:t xml:space="preserve"> послуг: </w:t>
      </w:r>
      <w:r w:rsidRPr="00751D98">
        <w:rPr>
          <w:rFonts w:ascii="Times New Roman" w:hAnsi="Times New Roman"/>
          <w:sz w:val="24"/>
          <w:szCs w:val="24"/>
        </w:rPr>
        <w:t xml:space="preserve">3278,8 </w:t>
      </w:r>
      <w:r w:rsidRPr="00751D98">
        <w:rPr>
          <w:rFonts w:ascii="Times New Roman" w:hAnsi="Times New Roman"/>
        </w:rPr>
        <w:t>м</w:t>
      </w:r>
      <w:r w:rsidRPr="00751D98">
        <w:rPr>
          <w:rFonts w:ascii="Times New Roman" w:hAnsi="Times New Roman"/>
          <w:vertAlign w:val="superscript"/>
        </w:rPr>
        <w:t>2</w:t>
      </w:r>
    </w:p>
    <w:p w:rsidR="00D52254" w:rsidRPr="00A2426C" w:rsidRDefault="00D52254" w:rsidP="00D522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C275B">
        <w:rPr>
          <w:rFonts w:ascii="Times New Roman" w:hAnsi="Times New Roman"/>
          <w:bCs/>
          <w:sz w:val="24"/>
          <w:szCs w:val="24"/>
          <w:lang w:val="ru-RU"/>
        </w:rPr>
        <w:t>4.</w:t>
      </w:r>
      <w:r w:rsidRPr="00EB1FF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Виконавець зобов’язується надати п</w:t>
      </w:r>
      <w:r w:rsidRPr="00EB1FF8">
        <w:rPr>
          <w:rFonts w:ascii="Times New Roman" w:hAnsi="Times New Roman"/>
          <w:bCs/>
          <w:sz w:val="24"/>
          <w:szCs w:val="24"/>
        </w:rPr>
        <w:t>ослуги з прибирання</w:t>
      </w:r>
      <w:r>
        <w:rPr>
          <w:rFonts w:ascii="Times New Roman" w:hAnsi="Times New Roman"/>
          <w:bCs/>
          <w:sz w:val="24"/>
          <w:szCs w:val="24"/>
        </w:rPr>
        <w:t>, що</w:t>
      </w:r>
      <w:r w:rsidRPr="00EB1FF8">
        <w:rPr>
          <w:rFonts w:ascii="Times New Roman" w:hAnsi="Times New Roman"/>
          <w:bCs/>
          <w:sz w:val="24"/>
          <w:szCs w:val="24"/>
        </w:rPr>
        <w:t xml:space="preserve"> включають в себе комплекс послуг з прибирання (комплексного), підтримуючого прибирання, генерального прибирання приміщень, а також прибирання </w:t>
      </w:r>
      <w:r w:rsidRPr="00C27748">
        <w:rPr>
          <w:rFonts w:ascii="Times New Roman" w:hAnsi="Times New Roman"/>
          <w:sz w:val="24"/>
          <w:szCs w:val="24"/>
          <w:bdr w:val="none" w:sz="0" w:space="0" w:color="auto" w:frame="1"/>
        </w:rPr>
        <w:t>прибудинкової</w:t>
      </w:r>
      <w:r w:rsidRPr="00EB1FF8">
        <w:rPr>
          <w:rFonts w:ascii="Times New Roman" w:hAnsi="Times New Roman"/>
          <w:bCs/>
          <w:sz w:val="24"/>
          <w:szCs w:val="24"/>
        </w:rPr>
        <w:t xml:space="preserve"> території.</w:t>
      </w:r>
    </w:p>
    <w:p w:rsidR="00D52254" w:rsidRPr="003C1664" w:rsidRDefault="00D52254" w:rsidP="00D5225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B1FF8">
        <w:rPr>
          <w:rFonts w:ascii="Times New Roman" w:hAnsi="Times New Roman"/>
          <w:bCs/>
          <w:sz w:val="24"/>
          <w:szCs w:val="24"/>
        </w:rPr>
        <w:t>Під</w:t>
      </w:r>
      <w:r w:rsidRPr="003D154F">
        <w:rPr>
          <w:rFonts w:ascii="Times New Roman" w:hAnsi="Times New Roman"/>
          <w:bCs/>
          <w:sz w:val="24"/>
          <w:szCs w:val="24"/>
        </w:rPr>
        <w:t>т</w:t>
      </w:r>
      <w:r w:rsidRPr="00EB1FF8">
        <w:rPr>
          <w:rFonts w:ascii="Times New Roman" w:hAnsi="Times New Roman"/>
          <w:bCs/>
          <w:sz w:val="24"/>
          <w:szCs w:val="24"/>
        </w:rPr>
        <w:t>римуюче прибирання місць загального користування, робочих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B1FF8">
        <w:rPr>
          <w:rFonts w:ascii="Times New Roman" w:hAnsi="Times New Roman"/>
          <w:bCs/>
          <w:sz w:val="24"/>
          <w:szCs w:val="24"/>
        </w:rPr>
        <w:t>кабінетів –</w:t>
      </w:r>
      <w:r>
        <w:rPr>
          <w:rFonts w:ascii="Times New Roman" w:hAnsi="Times New Roman"/>
          <w:bCs/>
          <w:sz w:val="24"/>
          <w:szCs w:val="24"/>
        </w:rPr>
        <w:t xml:space="preserve"> щоденно</w:t>
      </w:r>
      <w:r w:rsidRPr="003C1664">
        <w:rPr>
          <w:rFonts w:ascii="Times New Roman" w:hAnsi="Times New Roman"/>
          <w:sz w:val="24"/>
          <w:szCs w:val="24"/>
        </w:rPr>
        <w:t>, окрім вихідних та святкових днів.</w:t>
      </w:r>
    </w:p>
    <w:p w:rsidR="00D52254" w:rsidRPr="00EB1FF8" w:rsidRDefault="00D52254" w:rsidP="00D52254">
      <w:pPr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  <w:r w:rsidRPr="00EB1FF8">
        <w:rPr>
          <w:rFonts w:ascii="Times New Roman" w:hAnsi="Times New Roman"/>
          <w:bCs/>
          <w:sz w:val="24"/>
          <w:szCs w:val="24"/>
        </w:rPr>
        <w:t>Прибирання снігу та льоду:</w:t>
      </w:r>
      <w:r>
        <w:rPr>
          <w:rFonts w:ascii="Times New Roman" w:hAnsi="Times New Roman"/>
          <w:bCs/>
          <w:sz w:val="24"/>
          <w:szCs w:val="24"/>
        </w:rPr>
        <w:t xml:space="preserve"> у зимовий період – щоденно. Косіння трави у літній період – за потребою.  </w:t>
      </w:r>
    </w:p>
    <w:p w:rsidR="00D52254" w:rsidRDefault="00D52254" w:rsidP="00D522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275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Pr="007F1698">
        <w:rPr>
          <w:rFonts w:ascii="Times New Roman" w:hAnsi="Times New Roman"/>
          <w:sz w:val="24"/>
          <w:szCs w:val="24"/>
        </w:rPr>
        <w:t xml:space="preserve"> Всі витратні матеріали</w:t>
      </w:r>
      <w:r>
        <w:rPr>
          <w:rFonts w:ascii="Times New Roman" w:hAnsi="Times New Roman"/>
          <w:sz w:val="24"/>
          <w:szCs w:val="24"/>
        </w:rPr>
        <w:t>: пакети для сміття</w:t>
      </w:r>
      <w:r w:rsidRPr="007F1698">
        <w:rPr>
          <w:rFonts w:ascii="Times New Roman" w:hAnsi="Times New Roman"/>
          <w:sz w:val="24"/>
          <w:szCs w:val="24"/>
        </w:rPr>
        <w:t xml:space="preserve">, інвентар, хімічні засоби, що застосовуються в процесі виконання робіт з прибирання приміщень, повинні бути надані </w:t>
      </w:r>
      <w:r>
        <w:rPr>
          <w:rFonts w:ascii="Times New Roman" w:hAnsi="Times New Roman"/>
          <w:sz w:val="24"/>
          <w:szCs w:val="24"/>
        </w:rPr>
        <w:t xml:space="preserve">Замовником. </w:t>
      </w:r>
    </w:p>
    <w:p w:rsidR="00D52254" w:rsidRDefault="00D52254" w:rsidP="00D522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275B">
        <w:rPr>
          <w:rFonts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 xml:space="preserve">. Місце надання послуг: Послуги надаються за місцезнаходженням об’єктів надання послуг згідно таблиці 1. </w:t>
      </w:r>
    </w:p>
    <w:p w:rsidR="00D52254" w:rsidRPr="00A2426C" w:rsidRDefault="00D52254" w:rsidP="00D52254">
      <w:pPr>
        <w:spacing w:after="0"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C275B"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A2426C">
        <w:rPr>
          <w:rFonts w:ascii="Times New Roman" w:hAnsi="Times New Roman"/>
          <w:bCs/>
          <w:color w:val="000000"/>
          <w:sz w:val="24"/>
          <w:szCs w:val="24"/>
        </w:rPr>
        <w:t>. Вимоги до якості прибирання: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якісні характеристики п</w:t>
      </w:r>
      <w:r w:rsidRPr="00706D81">
        <w:rPr>
          <w:rFonts w:ascii="Times New Roman" w:hAnsi="Times New Roman"/>
          <w:sz w:val="24"/>
          <w:szCs w:val="24"/>
          <w:lang w:eastAsia="ru-RU"/>
        </w:rPr>
        <w:t>ослуг мають відповідати вимогам чинних державних стандартів, відповідних дозволів та іншій технічній документації,  яка встановлює вимоги до їх якості, а також санітарним, гігієнічним та іншим нормам, встановленим чинним законодавством України для надання такого виду Послуг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706D8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52254" w:rsidRDefault="00D52254" w:rsidP="00D522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275B">
        <w:rPr>
          <w:rFonts w:ascii="Times New Roman" w:hAnsi="Times New Roman"/>
          <w:sz w:val="24"/>
          <w:szCs w:val="24"/>
          <w:lang w:val="ru-RU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074B0">
        <w:rPr>
          <w:rFonts w:ascii="Times New Roman" w:hAnsi="Times New Roman"/>
          <w:sz w:val="24"/>
          <w:szCs w:val="24"/>
        </w:rPr>
        <w:t>Вартість послуг з прибирання приміщень та санітарних вузлів після проведення ремонтних робіт та усунення наслідків аварійних ситуацій входить у вартість щоденних прибирань та не оп</w:t>
      </w:r>
      <w:r>
        <w:rPr>
          <w:rFonts w:ascii="Times New Roman" w:hAnsi="Times New Roman"/>
          <w:sz w:val="24"/>
          <w:szCs w:val="24"/>
        </w:rPr>
        <w:t>лачується Замовником додатково.</w:t>
      </w:r>
    </w:p>
    <w:p w:rsidR="00D52254" w:rsidRDefault="00D52254" w:rsidP="00D522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275B">
        <w:rPr>
          <w:rFonts w:ascii="Times New Roman" w:hAnsi="Times New Roman"/>
          <w:sz w:val="24"/>
          <w:szCs w:val="24"/>
          <w:lang w:val="ru-RU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B1FF8">
        <w:rPr>
          <w:rFonts w:ascii="Times New Roman" w:hAnsi="Times New Roman"/>
          <w:sz w:val="24"/>
          <w:szCs w:val="24"/>
        </w:rPr>
        <w:t xml:space="preserve">Учасник визначає </w:t>
      </w:r>
      <w:r w:rsidRPr="009A38DC">
        <w:rPr>
          <w:rFonts w:ascii="Times New Roman" w:hAnsi="Times New Roman"/>
          <w:sz w:val="24"/>
          <w:szCs w:val="24"/>
        </w:rPr>
        <w:t>цін</w:t>
      </w:r>
      <w:r>
        <w:rPr>
          <w:rFonts w:ascii="Times New Roman" w:hAnsi="Times New Roman"/>
          <w:sz w:val="24"/>
          <w:szCs w:val="24"/>
        </w:rPr>
        <w:t>у</w:t>
      </w:r>
      <w:r w:rsidRPr="009A38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послуги</w:t>
      </w:r>
      <w:r w:rsidRPr="009A38DC">
        <w:rPr>
          <w:rFonts w:ascii="Times New Roman" w:hAnsi="Times New Roman"/>
          <w:sz w:val="24"/>
          <w:szCs w:val="24"/>
        </w:rPr>
        <w:t>, як</w:t>
      </w:r>
      <w:r>
        <w:rPr>
          <w:rFonts w:ascii="Times New Roman" w:hAnsi="Times New Roman"/>
          <w:sz w:val="24"/>
          <w:szCs w:val="24"/>
        </w:rPr>
        <w:t>у</w:t>
      </w:r>
      <w:r w:rsidRPr="009A38DC">
        <w:rPr>
          <w:rFonts w:ascii="Times New Roman" w:hAnsi="Times New Roman"/>
          <w:sz w:val="24"/>
          <w:szCs w:val="24"/>
        </w:rPr>
        <w:t xml:space="preserve"> він пропонує </w:t>
      </w:r>
      <w:r>
        <w:rPr>
          <w:rFonts w:ascii="Times New Roman" w:hAnsi="Times New Roman"/>
          <w:sz w:val="24"/>
          <w:szCs w:val="24"/>
        </w:rPr>
        <w:t>надати</w:t>
      </w:r>
      <w:r w:rsidRPr="009A38DC">
        <w:rPr>
          <w:rFonts w:ascii="Times New Roman" w:hAnsi="Times New Roman"/>
          <w:sz w:val="24"/>
          <w:szCs w:val="24"/>
        </w:rPr>
        <w:t xml:space="preserve"> за </w:t>
      </w:r>
      <w:r>
        <w:rPr>
          <w:rFonts w:ascii="Times New Roman" w:hAnsi="Times New Roman"/>
          <w:sz w:val="24"/>
          <w:szCs w:val="24"/>
        </w:rPr>
        <w:t>д</w:t>
      </w:r>
      <w:r w:rsidRPr="009A38DC">
        <w:rPr>
          <w:rFonts w:ascii="Times New Roman" w:hAnsi="Times New Roman"/>
          <w:sz w:val="24"/>
          <w:szCs w:val="24"/>
        </w:rPr>
        <w:t xml:space="preserve">оговором, з урахуванням усіх </w:t>
      </w:r>
      <w:r w:rsidRPr="00855E51">
        <w:rPr>
          <w:rFonts w:ascii="Times New Roman" w:hAnsi="Times New Roman"/>
          <w:sz w:val="24"/>
          <w:szCs w:val="24"/>
        </w:rPr>
        <w:t>своїх витрат, які можуть бути ним понесені у ході в</w:t>
      </w:r>
      <w:r>
        <w:rPr>
          <w:rFonts w:ascii="Times New Roman" w:hAnsi="Times New Roman"/>
          <w:sz w:val="24"/>
          <w:szCs w:val="24"/>
        </w:rPr>
        <w:t>иконання договору про закупівлю.</w:t>
      </w:r>
    </w:p>
    <w:p w:rsidR="00D52254" w:rsidRDefault="00D52254" w:rsidP="00D522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2254" w:rsidRPr="00991CFD" w:rsidRDefault="00D52254" w:rsidP="00D5225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91CFD">
        <w:rPr>
          <w:rFonts w:ascii="Times New Roman" w:hAnsi="Times New Roman"/>
          <w:b/>
          <w:sz w:val="24"/>
          <w:szCs w:val="24"/>
        </w:rPr>
        <w:t>Таблиця 1</w:t>
      </w:r>
    </w:p>
    <w:p w:rsidR="00D52254" w:rsidRPr="00E6417D" w:rsidRDefault="00D52254" w:rsidP="00D522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Об’єкти надання послуг </w:t>
      </w:r>
    </w:p>
    <w:tbl>
      <w:tblPr>
        <w:tblW w:w="494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545"/>
        <w:gridCol w:w="1848"/>
        <w:gridCol w:w="4958"/>
      </w:tblGrid>
      <w:tr w:rsidR="00D52254" w:rsidRPr="00A2426C" w:rsidTr="00256CEF">
        <w:trPr>
          <w:trHeight w:val="816"/>
        </w:trPr>
        <w:tc>
          <w:tcPr>
            <w:tcW w:w="244" w:type="pct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629" w:type="pct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Місце надання послуг</w:t>
            </w:r>
          </w:p>
        </w:tc>
        <w:tc>
          <w:tcPr>
            <w:tcW w:w="849" w:type="pct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 xml:space="preserve">Площа офісних приміщень </w:t>
            </w:r>
          </w:p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м</w:t>
            </w:r>
            <w:r w:rsidRPr="00A2426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78" w:type="pct"/>
            <w:tcBorders>
              <w:right w:val="single" w:sz="4" w:space="0" w:color="auto"/>
            </w:tcBorders>
          </w:tcPr>
          <w:p w:rsidR="00D52254" w:rsidRPr="00A2426C" w:rsidRDefault="00D52254" w:rsidP="00256CEF">
            <w:pPr>
              <w:tabs>
                <w:tab w:val="left" w:pos="321"/>
                <w:tab w:val="center" w:pos="7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 xml:space="preserve">Характеристика об’єкту </w:t>
            </w:r>
          </w:p>
        </w:tc>
      </w:tr>
      <w:tr w:rsidR="00D52254" w:rsidRPr="00A2426C" w:rsidTr="00256CEF">
        <w:trPr>
          <w:trHeight w:val="524"/>
        </w:trPr>
        <w:tc>
          <w:tcPr>
            <w:tcW w:w="244" w:type="pct"/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9" w:type="pct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УДМС у Чернівецькій області: 58000</w:t>
            </w:r>
            <w:r w:rsidRPr="00A242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A2426C">
              <w:rPr>
                <w:rFonts w:ascii="Times New Roman" w:hAnsi="Times New Roman"/>
                <w:sz w:val="24"/>
                <w:szCs w:val="24"/>
              </w:rPr>
              <w:t xml:space="preserve">Чернівецька область, </w:t>
            </w:r>
            <w:r w:rsidRPr="00A2426C">
              <w:rPr>
                <w:rFonts w:ascii="Times New Roman" w:hAnsi="Times New Roman"/>
                <w:sz w:val="24"/>
                <w:szCs w:val="24"/>
                <w:lang w:eastAsia="en-US"/>
              </w:rPr>
              <w:t>місто Чернівці,  вулиця  Шептицького, будинок 25</w:t>
            </w:r>
          </w:p>
        </w:tc>
        <w:tc>
          <w:tcPr>
            <w:tcW w:w="849" w:type="pct"/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 xml:space="preserve">Офісні приміщення – </w:t>
            </w:r>
            <w:r w:rsidRPr="00751D98">
              <w:rPr>
                <w:rFonts w:ascii="Times New Roman" w:hAnsi="Times New Roman"/>
                <w:sz w:val="24"/>
                <w:szCs w:val="24"/>
              </w:rPr>
              <w:t xml:space="preserve">636,3 </w:t>
            </w:r>
            <w:r w:rsidRPr="00A2426C">
              <w:rPr>
                <w:rFonts w:ascii="Times New Roman" w:hAnsi="Times New Roman"/>
                <w:sz w:val="24"/>
                <w:szCs w:val="24"/>
              </w:rPr>
              <w:t>м²</w:t>
            </w:r>
          </w:p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площа прибудинкової території - 348 м²</w:t>
            </w:r>
          </w:p>
        </w:tc>
        <w:tc>
          <w:tcPr>
            <w:tcW w:w="2278" w:type="pct"/>
            <w:tcBorders>
              <w:right w:val="single" w:sz="4" w:space="0" w:color="auto"/>
            </w:tcBorders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Двоповерхова окремо зведена нежитлова будівля, на першому та другому поверхах  27 службових кабінетів, дві санітарні кімнати по одній на кожному поверсі. Покриття підлоги – ламінат, лінолеум та керамічна плитка</w:t>
            </w:r>
          </w:p>
        </w:tc>
      </w:tr>
      <w:tr w:rsidR="00D52254" w:rsidRPr="00A2426C" w:rsidTr="00256CEF">
        <w:trPr>
          <w:trHeight w:val="524"/>
        </w:trPr>
        <w:tc>
          <w:tcPr>
            <w:tcW w:w="244" w:type="pct"/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9" w:type="pct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Відділ  у справах іноземців та осіб без громадянства: 58000</w:t>
            </w:r>
            <w:r w:rsidRPr="00A242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A242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Чернівецька область, </w:t>
            </w:r>
            <w:r w:rsidRPr="00A242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місто Чернівці, вулиця </w:t>
            </w:r>
            <w:r w:rsidRPr="00A2426C">
              <w:rPr>
                <w:rFonts w:ascii="Times New Roman" w:hAnsi="Times New Roman"/>
                <w:sz w:val="24"/>
                <w:szCs w:val="24"/>
              </w:rPr>
              <w:t>Л.Кобилиці 21А</w:t>
            </w:r>
          </w:p>
        </w:tc>
        <w:tc>
          <w:tcPr>
            <w:tcW w:w="849" w:type="pct"/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lastRenderedPageBreak/>
              <w:t>213,1</w:t>
            </w:r>
          </w:p>
        </w:tc>
        <w:tc>
          <w:tcPr>
            <w:tcW w:w="2278" w:type="pct"/>
            <w:tcBorders>
              <w:right w:val="single" w:sz="4" w:space="0" w:color="auto"/>
            </w:tcBorders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Приміщення на першому поверсі адміністративної офісної будівлі: 11 </w:t>
            </w:r>
            <w:r w:rsidRPr="00A2426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службових кабінетів, 2 санітарні кімнати, Покриття підлоги - керамічна плитка, ламінат. </w:t>
            </w:r>
          </w:p>
        </w:tc>
      </w:tr>
      <w:tr w:rsidR="00D52254" w:rsidRPr="00A2426C" w:rsidTr="00256CEF">
        <w:trPr>
          <w:trHeight w:val="261"/>
        </w:trPr>
        <w:tc>
          <w:tcPr>
            <w:tcW w:w="244" w:type="pct"/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29" w:type="pct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Відділ обліку та моніторингу місця проживання та реєстрації громадян УДМС у Чернівецькій області: 58022, м. Чернівці, вул. Кармелюка, 9</w:t>
            </w:r>
          </w:p>
        </w:tc>
        <w:tc>
          <w:tcPr>
            <w:tcW w:w="849" w:type="pct"/>
            <w:tcBorders>
              <w:right w:val="single" w:sz="4" w:space="0" w:color="auto"/>
            </w:tcBorders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146,6</w:t>
            </w:r>
          </w:p>
        </w:tc>
        <w:tc>
          <w:tcPr>
            <w:tcW w:w="2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Приміщення на першому поверсі адміністративної офісної будівлі: 4 службових кабінетів, 1 санітарна кімната, коридор. Покриття підлоги - керамічна плитка, ламінат.</w:t>
            </w:r>
          </w:p>
        </w:tc>
      </w:tr>
      <w:tr w:rsidR="00D52254" w:rsidRPr="00A2426C" w:rsidTr="00256CEF">
        <w:trPr>
          <w:trHeight w:val="532"/>
        </w:trPr>
        <w:tc>
          <w:tcPr>
            <w:tcW w:w="244" w:type="pct"/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9" w:type="pct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Хотинський відділ УДМС у Чернівецькій області: 60000</w:t>
            </w:r>
            <w:r w:rsidRPr="00A242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A2426C">
              <w:rPr>
                <w:rFonts w:ascii="Times New Roman" w:hAnsi="Times New Roman"/>
                <w:sz w:val="24"/>
                <w:szCs w:val="24"/>
              </w:rPr>
              <w:t xml:space="preserve">Чернівецька область, місто Хотин, </w:t>
            </w:r>
            <w:r w:rsidRPr="00A2426C">
              <w:rPr>
                <w:rFonts w:ascii="Times New Roman" w:hAnsi="Times New Roman"/>
                <w:sz w:val="24"/>
                <w:szCs w:val="24"/>
                <w:lang w:eastAsia="en-US"/>
              </w:rPr>
              <w:t>вулиця</w:t>
            </w:r>
            <w:r w:rsidRPr="00A2426C">
              <w:rPr>
                <w:rFonts w:ascii="Times New Roman" w:hAnsi="Times New Roman"/>
                <w:sz w:val="24"/>
                <w:szCs w:val="24"/>
              </w:rPr>
              <w:t xml:space="preserve"> Свято-Покровська, </w:t>
            </w:r>
            <w:r w:rsidRPr="00A2426C">
              <w:rPr>
                <w:rFonts w:ascii="Times New Roman" w:hAnsi="Times New Roman"/>
                <w:sz w:val="24"/>
                <w:szCs w:val="24"/>
                <w:lang w:eastAsia="en-US"/>
              </w:rPr>
              <w:t>будинок</w:t>
            </w:r>
            <w:r w:rsidRPr="00A2426C">
              <w:rPr>
                <w:rFonts w:ascii="Times New Roman" w:hAnsi="Times New Roman"/>
                <w:sz w:val="24"/>
                <w:szCs w:val="24"/>
              </w:rPr>
              <w:t xml:space="preserve"> 52;</w:t>
            </w:r>
          </w:p>
        </w:tc>
        <w:tc>
          <w:tcPr>
            <w:tcW w:w="849" w:type="pct"/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147,8</w:t>
            </w:r>
          </w:p>
        </w:tc>
        <w:tc>
          <w:tcPr>
            <w:tcW w:w="2278" w:type="pct"/>
            <w:tcBorders>
              <w:right w:val="single" w:sz="4" w:space="0" w:color="auto"/>
            </w:tcBorders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Приміщення на першому поверсі адміністративної офісної будівлі: 7 службових кабінетів, 2 санітарні кімнати, коридор. Покриття підлоги - керамічна плитка, ламінат.</w:t>
            </w:r>
          </w:p>
        </w:tc>
      </w:tr>
      <w:tr w:rsidR="00D52254" w:rsidRPr="00A2426C" w:rsidTr="00256CEF">
        <w:trPr>
          <w:trHeight w:val="524"/>
        </w:trPr>
        <w:tc>
          <w:tcPr>
            <w:tcW w:w="244" w:type="pct"/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9" w:type="pct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Кельменецький відділ УДМС у Чернівецькій області: 60100</w:t>
            </w:r>
            <w:r w:rsidRPr="00A242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A2426C">
              <w:rPr>
                <w:rFonts w:ascii="Times New Roman" w:hAnsi="Times New Roman"/>
                <w:sz w:val="24"/>
                <w:szCs w:val="24"/>
              </w:rPr>
              <w:t xml:space="preserve">Чернівецька область, смт. Кельменці,                          </w:t>
            </w:r>
            <w:r w:rsidRPr="00A2426C">
              <w:rPr>
                <w:rFonts w:ascii="Times New Roman" w:hAnsi="Times New Roman"/>
                <w:sz w:val="24"/>
                <w:szCs w:val="24"/>
                <w:lang w:eastAsia="en-US"/>
              </w:rPr>
              <w:t>вулиця</w:t>
            </w:r>
            <w:r w:rsidRPr="00A2426C">
              <w:rPr>
                <w:rFonts w:ascii="Times New Roman" w:hAnsi="Times New Roman"/>
                <w:sz w:val="24"/>
                <w:szCs w:val="24"/>
              </w:rPr>
              <w:t xml:space="preserve"> Паламаря, </w:t>
            </w:r>
            <w:r w:rsidRPr="00A2426C">
              <w:rPr>
                <w:rFonts w:ascii="Times New Roman" w:hAnsi="Times New Roman"/>
                <w:sz w:val="24"/>
                <w:szCs w:val="24"/>
                <w:lang w:eastAsia="en-US"/>
              </w:rPr>
              <w:t>будинок</w:t>
            </w:r>
            <w:r w:rsidRPr="00A2426C">
              <w:rPr>
                <w:rFonts w:ascii="Times New Roman" w:hAnsi="Times New Roman"/>
                <w:sz w:val="24"/>
                <w:szCs w:val="24"/>
              </w:rPr>
              <w:t xml:space="preserve"> 9В;</w:t>
            </w:r>
          </w:p>
        </w:tc>
        <w:tc>
          <w:tcPr>
            <w:tcW w:w="849" w:type="pct"/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179,30</w:t>
            </w:r>
          </w:p>
        </w:tc>
        <w:tc>
          <w:tcPr>
            <w:tcW w:w="2278" w:type="pct"/>
            <w:tcBorders>
              <w:right w:val="single" w:sz="4" w:space="0" w:color="auto"/>
            </w:tcBorders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Приміщення на другому поверсі адміністративної офісної будівлі: 5 службових кабінетів, немає санітарної кімнати, коридор, сходова клітина. Покриття підлоги - керамічна плитка, ламінат.</w:t>
            </w:r>
          </w:p>
        </w:tc>
      </w:tr>
      <w:tr w:rsidR="00D52254" w:rsidRPr="00A2426C" w:rsidTr="00256CEF">
        <w:trPr>
          <w:trHeight w:val="524"/>
        </w:trPr>
        <w:tc>
          <w:tcPr>
            <w:tcW w:w="244" w:type="pct"/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9" w:type="pct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 xml:space="preserve">Сокирянський відділ УДМС у Чернівецькій області: 60200, Чернівецька область, місто Сокиряни, </w:t>
            </w:r>
            <w:r w:rsidRPr="00A2426C">
              <w:rPr>
                <w:rFonts w:ascii="Times New Roman" w:hAnsi="Times New Roman"/>
                <w:sz w:val="24"/>
                <w:szCs w:val="24"/>
                <w:lang w:eastAsia="en-US"/>
              </w:rPr>
              <w:t>вулиця</w:t>
            </w:r>
            <w:r w:rsidRPr="00A2426C">
              <w:rPr>
                <w:rFonts w:ascii="Times New Roman" w:hAnsi="Times New Roman"/>
                <w:sz w:val="24"/>
                <w:szCs w:val="24"/>
              </w:rPr>
              <w:t xml:space="preserve"> Я.Мудрого, </w:t>
            </w:r>
            <w:r w:rsidRPr="00A2426C">
              <w:rPr>
                <w:rFonts w:ascii="Times New Roman" w:hAnsi="Times New Roman"/>
                <w:sz w:val="24"/>
                <w:szCs w:val="24"/>
                <w:lang w:eastAsia="en-US"/>
              </w:rPr>
              <w:t>будинок</w:t>
            </w:r>
            <w:r w:rsidRPr="00A2426C">
              <w:rPr>
                <w:rFonts w:ascii="Times New Roman" w:hAnsi="Times New Roman"/>
                <w:sz w:val="24"/>
                <w:szCs w:val="24"/>
              </w:rPr>
              <w:t xml:space="preserve"> 5;</w:t>
            </w:r>
          </w:p>
        </w:tc>
        <w:tc>
          <w:tcPr>
            <w:tcW w:w="849" w:type="pct"/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139,2</w:t>
            </w:r>
          </w:p>
        </w:tc>
        <w:tc>
          <w:tcPr>
            <w:tcW w:w="2278" w:type="pct"/>
            <w:tcBorders>
              <w:right w:val="single" w:sz="4" w:space="0" w:color="auto"/>
            </w:tcBorders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Приміщення на першому поверсі адміністративної офісної будівлі: 5 службових кабінетів, 1 санітарна кімната, коридор. Покриття підлоги - керамічна плитка, ламінат.</w:t>
            </w:r>
          </w:p>
        </w:tc>
      </w:tr>
      <w:tr w:rsidR="00D52254" w:rsidRPr="00A2426C" w:rsidTr="00256CEF">
        <w:trPr>
          <w:trHeight w:val="503"/>
        </w:trPr>
        <w:tc>
          <w:tcPr>
            <w:tcW w:w="244" w:type="pct"/>
            <w:vAlign w:val="center"/>
          </w:tcPr>
          <w:p w:rsidR="00D52254" w:rsidRPr="00A2426C" w:rsidRDefault="00D52254" w:rsidP="0025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 xml:space="preserve"> 7 </w:t>
            </w:r>
          </w:p>
        </w:tc>
        <w:tc>
          <w:tcPr>
            <w:tcW w:w="1629" w:type="pct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Сторожинецький  відділ УДМС у Чернівецькій області: 59000</w:t>
            </w:r>
            <w:r w:rsidRPr="00A242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A2426C">
              <w:rPr>
                <w:rFonts w:ascii="Times New Roman" w:hAnsi="Times New Roman"/>
                <w:sz w:val="24"/>
                <w:szCs w:val="24"/>
              </w:rPr>
              <w:t xml:space="preserve">Чернівецька область, місто Сторожинець, </w:t>
            </w:r>
            <w:r w:rsidRPr="00A2426C">
              <w:rPr>
                <w:rFonts w:ascii="Times New Roman" w:hAnsi="Times New Roman"/>
                <w:sz w:val="24"/>
                <w:szCs w:val="24"/>
                <w:lang w:eastAsia="en-US"/>
              </w:rPr>
              <w:t>вулиця</w:t>
            </w:r>
            <w:r w:rsidRPr="00A2426C">
              <w:rPr>
                <w:rFonts w:ascii="Times New Roman" w:hAnsi="Times New Roman"/>
                <w:sz w:val="24"/>
                <w:szCs w:val="24"/>
              </w:rPr>
              <w:t xml:space="preserve"> О.Кобилянської, будинок  2;</w:t>
            </w:r>
          </w:p>
        </w:tc>
        <w:tc>
          <w:tcPr>
            <w:tcW w:w="849" w:type="pct"/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213,3</w:t>
            </w:r>
          </w:p>
        </w:tc>
        <w:tc>
          <w:tcPr>
            <w:tcW w:w="2278" w:type="pct"/>
            <w:tcBorders>
              <w:right w:val="single" w:sz="4" w:space="0" w:color="auto"/>
            </w:tcBorders>
            <w:vAlign w:val="center"/>
          </w:tcPr>
          <w:p w:rsidR="00D52254" w:rsidRPr="00A2426C" w:rsidRDefault="00D52254" w:rsidP="00256C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Приміщення на першому поверсі адміністративної офісної будівлі: 7 службових кабінетів, 1 санітарна кімната,  2  коридора. Покриття підлоги - лінолеум, ламінат.</w:t>
            </w:r>
          </w:p>
        </w:tc>
      </w:tr>
      <w:tr w:rsidR="00D52254" w:rsidRPr="00A2426C" w:rsidTr="00256CEF">
        <w:trPr>
          <w:trHeight w:val="524"/>
        </w:trPr>
        <w:tc>
          <w:tcPr>
            <w:tcW w:w="244" w:type="pct"/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29" w:type="pct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 xml:space="preserve">Заставнівський відділ УДМС у Чернівецькій області: 59400, Чернівецька область, місто Заставна,                             </w:t>
            </w:r>
            <w:r w:rsidRPr="00A2426C">
              <w:rPr>
                <w:rFonts w:ascii="Times New Roman" w:hAnsi="Times New Roman"/>
                <w:sz w:val="24"/>
                <w:szCs w:val="24"/>
                <w:lang w:eastAsia="en-US"/>
              </w:rPr>
              <w:t>вулиця</w:t>
            </w:r>
            <w:r w:rsidRPr="00A2426C">
              <w:rPr>
                <w:rFonts w:ascii="Times New Roman" w:hAnsi="Times New Roman"/>
                <w:sz w:val="24"/>
                <w:szCs w:val="24"/>
              </w:rPr>
              <w:t xml:space="preserve"> Чорновола, </w:t>
            </w:r>
            <w:r w:rsidRPr="00A2426C">
              <w:rPr>
                <w:rFonts w:ascii="Times New Roman" w:hAnsi="Times New Roman"/>
                <w:sz w:val="24"/>
                <w:szCs w:val="24"/>
                <w:lang w:eastAsia="en-US"/>
              </w:rPr>
              <w:t>будинок</w:t>
            </w:r>
            <w:r w:rsidRPr="00A2426C">
              <w:rPr>
                <w:rFonts w:ascii="Times New Roman" w:hAnsi="Times New Roman"/>
                <w:sz w:val="24"/>
                <w:szCs w:val="24"/>
              </w:rPr>
              <w:t xml:space="preserve"> 2;</w:t>
            </w:r>
          </w:p>
        </w:tc>
        <w:tc>
          <w:tcPr>
            <w:tcW w:w="849" w:type="pct"/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106,1</w:t>
            </w:r>
          </w:p>
        </w:tc>
        <w:tc>
          <w:tcPr>
            <w:tcW w:w="2278" w:type="pct"/>
            <w:tcBorders>
              <w:right w:val="single" w:sz="4" w:space="0" w:color="auto"/>
            </w:tcBorders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Приміщення на першому поверсі адміністративної офісної будівлі: 4 службових кабінети, 1 санітарна кімната, коридор. Покриття підлоги - керамічна плитка, ламінат.</w:t>
            </w:r>
          </w:p>
        </w:tc>
      </w:tr>
      <w:tr w:rsidR="00D52254" w:rsidRPr="00A2426C" w:rsidTr="00256CEF">
        <w:trPr>
          <w:trHeight w:val="524"/>
        </w:trPr>
        <w:tc>
          <w:tcPr>
            <w:tcW w:w="244" w:type="pct"/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29" w:type="pct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Вижницький відділ УДМС у Чернівецькій області: 59200,</w:t>
            </w:r>
            <w:r w:rsidRPr="00A242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2426C">
              <w:rPr>
                <w:rFonts w:ascii="Times New Roman" w:hAnsi="Times New Roman"/>
                <w:sz w:val="24"/>
                <w:szCs w:val="24"/>
              </w:rPr>
              <w:t xml:space="preserve">Чернівецька область, місто Вижниця,                                    </w:t>
            </w:r>
            <w:r w:rsidRPr="00A2426C">
              <w:rPr>
                <w:rFonts w:ascii="Times New Roman" w:hAnsi="Times New Roman"/>
                <w:sz w:val="24"/>
                <w:szCs w:val="24"/>
                <w:lang w:eastAsia="en-US"/>
              </w:rPr>
              <w:t>вулиця</w:t>
            </w:r>
            <w:r w:rsidRPr="00A2426C">
              <w:rPr>
                <w:rFonts w:ascii="Times New Roman" w:hAnsi="Times New Roman"/>
                <w:sz w:val="24"/>
                <w:szCs w:val="24"/>
              </w:rPr>
              <w:t xml:space="preserve"> Українська, </w:t>
            </w:r>
            <w:r w:rsidRPr="00A2426C">
              <w:rPr>
                <w:rFonts w:ascii="Times New Roman" w:hAnsi="Times New Roman"/>
                <w:sz w:val="24"/>
                <w:szCs w:val="24"/>
                <w:lang w:eastAsia="en-US"/>
              </w:rPr>
              <w:t>будинок</w:t>
            </w:r>
            <w:r w:rsidRPr="00A2426C">
              <w:rPr>
                <w:rFonts w:ascii="Times New Roman" w:hAnsi="Times New Roman"/>
                <w:sz w:val="24"/>
                <w:szCs w:val="24"/>
              </w:rPr>
              <w:t xml:space="preserve"> 20</w:t>
            </w:r>
          </w:p>
        </w:tc>
        <w:tc>
          <w:tcPr>
            <w:tcW w:w="849" w:type="pct"/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92,4</w:t>
            </w:r>
          </w:p>
        </w:tc>
        <w:tc>
          <w:tcPr>
            <w:tcW w:w="2278" w:type="pct"/>
            <w:tcBorders>
              <w:right w:val="single" w:sz="4" w:space="0" w:color="auto"/>
            </w:tcBorders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Приміщення на першому поверсі адміністративної офісної будівлі: 5 службових кабінетів, 1 санітарна кімната, коридор. Покриття підлоги - керамічна плитка, ламінат.</w:t>
            </w:r>
          </w:p>
        </w:tc>
      </w:tr>
      <w:tr w:rsidR="00D52254" w:rsidRPr="00A2426C" w:rsidTr="00256CEF">
        <w:trPr>
          <w:trHeight w:val="532"/>
        </w:trPr>
        <w:tc>
          <w:tcPr>
            <w:tcW w:w="244" w:type="pct"/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9" w:type="pct"/>
          </w:tcPr>
          <w:p w:rsidR="00D52254" w:rsidRPr="003C275B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Глибоцький відділ УДМС у Чернівецькій області: 60400 смт. Глибока, вул. Шевченка,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849" w:type="pct"/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107,8</w:t>
            </w:r>
          </w:p>
        </w:tc>
        <w:tc>
          <w:tcPr>
            <w:tcW w:w="2278" w:type="pct"/>
            <w:tcBorders>
              <w:right w:val="single" w:sz="4" w:space="0" w:color="auto"/>
            </w:tcBorders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Двоповерхова адміністративної офісної будівлі: 4 службових кабінети, 1 санітарна кімната, коридор, сходова клітина. Покриття підлоги - керамічна плитка, ламінат. </w:t>
            </w:r>
          </w:p>
        </w:tc>
      </w:tr>
      <w:tr w:rsidR="00D52254" w:rsidRPr="00A2426C" w:rsidTr="00256CEF">
        <w:trPr>
          <w:trHeight w:val="483"/>
        </w:trPr>
        <w:tc>
          <w:tcPr>
            <w:tcW w:w="244" w:type="pct"/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29" w:type="pct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Кіцманський відділ УДМС у Чернівецькій області: 59300, Чернівецька область, м. Кіцмань, вул. Незалежності, 83;</w:t>
            </w:r>
          </w:p>
        </w:tc>
        <w:tc>
          <w:tcPr>
            <w:tcW w:w="849" w:type="pct"/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113,9</w:t>
            </w:r>
          </w:p>
        </w:tc>
        <w:tc>
          <w:tcPr>
            <w:tcW w:w="2278" w:type="pct"/>
            <w:tcBorders>
              <w:right w:val="single" w:sz="4" w:space="0" w:color="auto"/>
            </w:tcBorders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Приміщення на першому  та четвертому поверхах адміністративної офісної будівлі: 6 службових кабінетів, коридор. Покриття підлоги - ламінат.</w:t>
            </w:r>
          </w:p>
        </w:tc>
      </w:tr>
      <w:tr w:rsidR="00D52254" w:rsidRPr="00A2426C" w:rsidTr="00256CEF">
        <w:trPr>
          <w:trHeight w:val="524"/>
        </w:trPr>
        <w:tc>
          <w:tcPr>
            <w:tcW w:w="244" w:type="pct"/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29" w:type="pct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Новоселицький відділ УДМС у Чернівецькій області: 60300, Чернівецька область м. Новоселиця, вул. Центральна, 106;</w:t>
            </w:r>
          </w:p>
        </w:tc>
        <w:tc>
          <w:tcPr>
            <w:tcW w:w="849" w:type="pct"/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240,6</w:t>
            </w:r>
          </w:p>
        </w:tc>
        <w:tc>
          <w:tcPr>
            <w:tcW w:w="2278" w:type="pct"/>
            <w:tcBorders>
              <w:right w:val="single" w:sz="4" w:space="0" w:color="auto"/>
            </w:tcBorders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Приміщення на першому та другому поверхах, 7 службових кабінетів,1 санітарна кімната. Покритя підлоги -  ламінат.</w:t>
            </w:r>
          </w:p>
        </w:tc>
      </w:tr>
      <w:tr w:rsidR="00D52254" w:rsidRPr="00A2426C" w:rsidTr="00256CEF">
        <w:trPr>
          <w:trHeight w:val="270"/>
        </w:trPr>
        <w:tc>
          <w:tcPr>
            <w:tcW w:w="244" w:type="pct"/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9" w:type="pct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Путильський відділ УДМС у Чернівецькій області: 59101,Чернівецька область,  смт. Путила, вул. Українська, 128;</w:t>
            </w:r>
          </w:p>
        </w:tc>
        <w:tc>
          <w:tcPr>
            <w:tcW w:w="849" w:type="pct"/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2278" w:type="pct"/>
            <w:tcBorders>
              <w:right w:val="single" w:sz="4" w:space="0" w:color="auto"/>
            </w:tcBorders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Приміщення на першому поверсі адміністративної офісної будівлі: 4 службових кабінети, 1 санітарна кімната, коридор. Покриття підлоги - керамічна плитка, ламінат.</w:t>
            </w:r>
          </w:p>
        </w:tc>
      </w:tr>
      <w:tr w:rsidR="00D52254" w:rsidRPr="00A2426C" w:rsidTr="00256CEF">
        <w:trPr>
          <w:trHeight w:val="270"/>
        </w:trPr>
        <w:tc>
          <w:tcPr>
            <w:tcW w:w="244" w:type="pct"/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629" w:type="pct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Чернівецький відділ УДМС у Чернівецькій області</w:t>
            </w:r>
          </w:p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58000, м. Чернівці, вул. Руська 248 М</w:t>
            </w:r>
          </w:p>
        </w:tc>
        <w:tc>
          <w:tcPr>
            <w:tcW w:w="849" w:type="pct"/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sz w:val="24"/>
                <w:szCs w:val="24"/>
              </w:rPr>
              <w:t>424,4</w:t>
            </w:r>
          </w:p>
        </w:tc>
        <w:tc>
          <w:tcPr>
            <w:tcW w:w="2278" w:type="pct"/>
            <w:tcBorders>
              <w:right w:val="single" w:sz="4" w:space="0" w:color="auto"/>
            </w:tcBorders>
            <w:vAlign w:val="center"/>
          </w:tcPr>
          <w:p w:rsidR="00D52254" w:rsidRPr="003C2922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2426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Приміщення на першому поверсі адміністративної офісної будівлі: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3C292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16 </w:t>
            </w:r>
            <w:r w:rsidRPr="00A2426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службових кабінет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ів, 3 санітарні кімнати. </w:t>
            </w:r>
          </w:p>
          <w:p w:rsidR="00D52254" w:rsidRPr="003C2922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2426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Покриття підлоги - керамічна плитка, ламінат.</w:t>
            </w:r>
          </w:p>
        </w:tc>
      </w:tr>
      <w:tr w:rsidR="00D52254" w:rsidRPr="00A2426C" w:rsidTr="00256CEF">
        <w:trPr>
          <w:trHeight w:val="261"/>
        </w:trPr>
        <w:tc>
          <w:tcPr>
            <w:tcW w:w="244" w:type="pct"/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pct"/>
          </w:tcPr>
          <w:p w:rsidR="00D52254" w:rsidRPr="00A2426C" w:rsidRDefault="00D52254" w:rsidP="00256C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26C">
              <w:rPr>
                <w:rFonts w:ascii="Times New Roman" w:hAnsi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849" w:type="pct"/>
            <w:vAlign w:val="center"/>
          </w:tcPr>
          <w:p w:rsidR="00D52254" w:rsidRPr="00293605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605">
              <w:rPr>
                <w:rFonts w:ascii="Times New Roman" w:hAnsi="Times New Roman"/>
                <w:b/>
              </w:rPr>
              <w:t>3278,8</w:t>
            </w:r>
          </w:p>
        </w:tc>
        <w:tc>
          <w:tcPr>
            <w:tcW w:w="2278" w:type="pct"/>
            <w:tcBorders>
              <w:right w:val="single" w:sz="4" w:space="0" w:color="auto"/>
            </w:tcBorders>
            <w:vAlign w:val="center"/>
          </w:tcPr>
          <w:p w:rsidR="00D52254" w:rsidRPr="00A2426C" w:rsidRDefault="00D52254" w:rsidP="0025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2254" w:rsidRDefault="00D52254" w:rsidP="00D5225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52254" w:rsidRDefault="00D52254" w:rsidP="00D5225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52254" w:rsidRPr="00B271C2" w:rsidRDefault="00D52254" w:rsidP="00D5225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91CFD">
        <w:rPr>
          <w:rFonts w:ascii="Times New Roman" w:hAnsi="Times New Roman"/>
          <w:b/>
          <w:sz w:val="24"/>
          <w:szCs w:val="24"/>
        </w:rPr>
        <w:t xml:space="preserve">Таблиця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D52254" w:rsidRPr="00EF2E86" w:rsidRDefault="00D52254" w:rsidP="00D52254">
      <w:pPr>
        <w:tabs>
          <w:tab w:val="left" w:pos="3604"/>
          <w:tab w:val="left" w:pos="7680"/>
          <w:tab w:val="left" w:pos="10576"/>
        </w:tabs>
        <w:spacing w:after="0" w:line="276" w:lineRule="auto"/>
        <w:jc w:val="center"/>
        <w:rPr>
          <w:rFonts w:ascii="Times New Roman" w:hAnsi="Times New Roman"/>
          <w:color w:val="000000"/>
          <w:sz w:val="28"/>
        </w:rPr>
      </w:pPr>
      <w:r w:rsidRPr="00EF2E86">
        <w:rPr>
          <w:rFonts w:ascii="Times New Roman" w:hAnsi="Times New Roman"/>
          <w:b/>
          <w:bCs/>
          <w:color w:val="000000"/>
          <w:sz w:val="28"/>
        </w:rPr>
        <w:t>Технологічна карта</w:t>
      </w:r>
    </w:p>
    <w:p w:rsidR="00D52254" w:rsidRPr="00F17FB0" w:rsidRDefault="00D52254" w:rsidP="00D52254">
      <w:pPr>
        <w:tabs>
          <w:tab w:val="left" w:pos="7680"/>
          <w:tab w:val="left" w:pos="10576"/>
        </w:tabs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 xml:space="preserve">прибирання приміщень та </w:t>
      </w:r>
      <w:r w:rsidRPr="00EF2E86">
        <w:rPr>
          <w:rFonts w:ascii="Times New Roman" w:hAnsi="Times New Roman"/>
          <w:b/>
          <w:bCs/>
          <w:color w:val="000000"/>
          <w:sz w:val="28"/>
        </w:rPr>
        <w:t>території:</w:t>
      </w:r>
    </w:p>
    <w:p w:rsidR="00D52254" w:rsidRPr="00EF2E86" w:rsidRDefault="00D52254" w:rsidP="00D52254">
      <w:pPr>
        <w:tabs>
          <w:tab w:val="left" w:pos="3604"/>
          <w:tab w:val="left" w:pos="7680"/>
          <w:tab w:val="left" w:pos="10576"/>
        </w:tabs>
        <w:spacing w:after="0" w:line="276" w:lineRule="auto"/>
        <w:ind w:left="108"/>
        <w:jc w:val="center"/>
        <w:rPr>
          <w:rFonts w:ascii="Times New Roman" w:hAnsi="Times New Roman"/>
          <w:color w:val="000000"/>
        </w:rPr>
      </w:pPr>
    </w:p>
    <w:tbl>
      <w:tblPr>
        <w:tblW w:w="11052" w:type="dxa"/>
        <w:jc w:val="center"/>
        <w:tblLook w:val="04A0" w:firstRow="1" w:lastRow="0" w:firstColumn="1" w:lastColumn="0" w:noHBand="0" w:noVBand="1"/>
      </w:tblPr>
      <w:tblGrid>
        <w:gridCol w:w="2538"/>
        <w:gridCol w:w="2088"/>
        <w:gridCol w:w="2184"/>
        <w:gridCol w:w="2107"/>
        <w:gridCol w:w="2135"/>
      </w:tblGrid>
      <w:tr w:rsidR="00D52254" w:rsidRPr="00C845EA" w:rsidTr="00256CEF">
        <w:trPr>
          <w:trHeight w:val="58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EF2E86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2E86">
              <w:rPr>
                <w:rFonts w:ascii="Times New Roman" w:hAnsi="Times New Roman"/>
                <w:b/>
                <w:bCs/>
                <w:color w:val="000000"/>
              </w:rPr>
              <w:t>Об’єкт роботи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EF2E86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2E86">
              <w:rPr>
                <w:rFonts w:ascii="Times New Roman" w:hAnsi="Times New Roman"/>
                <w:b/>
                <w:bCs/>
                <w:color w:val="000000"/>
              </w:rPr>
              <w:t>Вид прибирання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EF2E86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2E86">
              <w:rPr>
                <w:rFonts w:ascii="Times New Roman" w:hAnsi="Times New Roman"/>
                <w:b/>
                <w:bCs/>
                <w:color w:val="000000"/>
              </w:rPr>
              <w:t>Результат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254" w:rsidRPr="00EF2E86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2E86">
              <w:rPr>
                <w:rFonts w:ascii="Times New Roman" w:hAnsi="Times New Roman"/>
                <w:b/>
                <w:bCs/>
                <w:color w:val="000000"/>
              </w:rPr>
              <w:t>Періодичність прибирання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2E86">
              <w:rPr>
                <w:rFonts w:ascii="Times New Roman" w:hAnsi="Times New Roman"/>
                <w:b/>
                <w:bCs/>
                <w:color w:val="000000"/>
              </w:rPr>
              <w:t>Примітки</w:t>
            </w:r>
          </w:p>
        </w:tc>
      </w:tr>
      <w:tr w:rsidR="00D52254" w:rsidRPr="008B533A" w:rsidTr="00256CEF">
        <w:trPr>
          <w:trHeight w:val="96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Сміттєві кошики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Збір, упаковка та винесення сміття, заміна сміттєвих пакетів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Відсутність сміття, пилу, бруду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Кожне прибирання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52254" w:rsidRPr="00C845EA" w:rsidTr="00256CEF">
        <w:trPr>
          <w:trHeight w:val="58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  <w:r w:rsidRPr="00C845EA">
              <w:rPr>
                <w:rFonts w:ascii="Times New Roman" w:hAnsi="Times New Roman"/>
                <w:color w:val="000000"/>
              </w:rPr>
              <w:t>зеркальні, скляні і хромовані поверхні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Миття, полірування за необхідності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Відсутність пилу, бруду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Кожне прибирання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Прибирання виконується при необхідності</w:t>
            </w:r>
          </w:p>
        </w:tc>
      </w:tr>
      <w:tr w:rsidR="00D52254" w:rsidRPr="008B533A" w:rsidTr="00256CEF">
        <w:trPr>
          <w:trHeight w:val="58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33557D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3557D">
              <w:rPr>
                <w:rFonts w:ascii="Times New Roman" w:hAnsi="Times New Roman"/>
                <w:color w:val="000000"/>
              </w:rPr>
              <w:t>Унітази зі зливними баками, пісуари, раковини, плитка у санвузлах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33557D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3557D">
              <w:rPr>
                <w:rFonts w:ascii="Times New Roman" w:hAnsi="Times New Roman"/>
                <w:color w:val="000000"/>
              </w:rPr>
              <w:t>Миття та дезінфекція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33557D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3557D">
              <w:rPr>
                <w:rFonts w:ascii="Times New Roman" w:hAnsi="Times New Roman"/>
                <w:color w:val="000000"/>
              </w:rPr>
              <w:t>Відсутність плям, бруду, вапняного нальоту, іржі та розводів, неприємного запаху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254" w:rsidRPr="0033557D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3557D">
              <w:rPr>
                <w:rFonts w:ascii="Times New Roman" w:hAnsi="Times New Roman"/>
                <w:color w:val="000000"/>
              </w:rPr>
              <w:t>Кожне прибирання, дезінфекція та чищення плитки у санвузлі – 1 раз на місяць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33557D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52254" w:rsidRPr="00C845EA" w:rsidTr="00256CEF">
        <w:trPr>
          <w:trHeight w:val="58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Плитка, побутова техніка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Чищення, видалення забруднень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Відсутність плям, бруду, вапняного нальоту, пилу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Кожне прибирання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52254" w:rsidRPr="00C845EA" w:rsidTr="00256CEF">
        <w:trPr>
          <w:trHeight w:val="58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Холодильники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Чистка та дезінфекція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Відсутність забруднень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Один раз на місяць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52254" w:rsidRPr="00C845EA" w:rsidTr="00256CEF">
        <w:trPr>
          <w:trHeight w:val="58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Офісна техніка, телефонні апарати та факси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Сухе (вологе) протирання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Відсутність пилу, розводів, бруду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Кожне прибирання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52254" w:rsidRPr="00C845EA" w:rsidTr="00256CEF">
        <w:trPr>
          <w:trHeight w:val="58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Папки з паперами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Сухе протирання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Відсутність пилу, розводів, бруду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Кожне прибирання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52254" w:rsidRPr="008B533A" w:rsidTr="00256CEF">
        <w:trPr>
          <w:trHeight w:val="58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Меблі, підвіконня, інші поверхні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Сухе (вологе) протирання; натирання полірувальним засобом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Відсутність пилу, розводів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Кожне прибирання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 xml:space="preserve">Обробка поверхні меблів спеціальними засобами </w:t>
            </w:r>
          </w:p>
        </w:tc>
      </w:tr>
      <w:tr w:rsidR="00D52254" w:rsidRPr="00C845EA" w:rsidTr="00256CEF">
        <w:trPr>
          <w:trHeight w:val="58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Опалювальні батареї, труби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Вологе протирання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Відсутність пилу, бруду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За необхідності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52254" w:rsidRPr="00C845EA" w:rsidTr="00256CEF">
        <w:trPr>
          <w:trHeight w:val="58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Розетки, вимикачі, подовжувачі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Сухе протирання (при необхідності)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Відсутність пилу, бруду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За необхідності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З дотриманням техніки безпеки</w:t>
            </w:r>
          </w:p>
        </w:tc>
      </w:tr>
      <w:tr w:rsidR="00D52254" w:rsidRPr="008B533A" w:rsidTr="00256CEF">
        <w:trPr>
          <w:trHeight w:val="58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Двері, дверні блоки та перегородки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Вологе миття з використанням спеціальних засобів залежно від кожного типу поверхонь (локально)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Відсутність бруду, плям, пилу, розводів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За необхідності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Прибирання виконується у разі необхідності</w:t>
            </w:r>
          </w:p>
        </w:tc>
      </w:tr>
      <w:tr w:rsidR="00D52254" w:rsidRPr="008B533A" w:rsidTr="00256CEF">
        <w:trPr>
          <w:trHeight w:val="411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lastRenderedPageBreak/>
              <w:t>Підлогові покриття (та плінтуси)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Миття або хімічне чищення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Відсутність бруду, плям, пилу, розводів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Кожне прибирання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 xml:space="preserve">Із застосуванням спеціалізованих </w:t>
            </w:r>
            <w:r>
              <w:rPr>
                <w:rFonts w:ascii="Times New Roman" w:hAnsi="Times New Roman"/>
                <w:color w:val="000000"/>
              </w:rPr>
              <w:t xml:space="preserve">хімічних засобів </w:t>
            </w:r>
          </w:p>
        </w:tc>
      </w:tr>
      <w:tr w:rsidR="00D52254" w:rsidRPr="00C845EA" w:rsidTr="00256CEF">
        <w:trPr>
          <w:trHeight w:val="58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Освітлювальні прилади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Вологе протирання, сухе протирання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Відсутність пилу, бруду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Кожне прибирання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З дотриманням техніки безпеки</w:t>
            </w:r>
          </w:p>
        </w:tc>
      </w:tr>
      <w:tr w:rsidR="00D52254" w:rsidRPr="00C845EA" w:rsidTr="00256CEF">
        <w:trPr>
          <w:trHeight w:val="58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Важкодоступні місця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Ручне вологе прибирання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Відсутність пилу, бруду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За необхідності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52254" w:rsidRPr="00C845EA" w:rsidTr="00256CEF">
        <w:trPr>
          <w:trHeight w:val="58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Стенди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Вологе/сухе протирання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Відсутність пилу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45EA">
              <w:rPr>
                <w:rFonts w:ascii="Times New Roman" w:hAnsi="Times New Roman"/>
                <w:color w:val="000000"/>
              </w:rPr>
              <w:t>За необхідності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Pr="00C845EA" w:rsidRDefault="00D52254" w:rsidP="00256CE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D52254" w:rsidRPr="00C845EA" w:rsidRDefault="00D52254" w:rsidP="00D52254">
      <w:pPr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D52254" w:rsidRDefault="00D52254" w:rsidP="00D522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5B31" w:rsidRPr="00DE3C81" w:rsidRDefault="00B35B31" w:rsidP="00D522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</w:p>
    <w:sectPr w:rsidR="00B35B31" w:rsidRPr="00DE3C81">
      <w:pgSz w:w="11926" w:h="16867"/>
      <w:pgMar w:top="565" w:right="565" w:bottom="565" w:left="565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4039B"/>
    <w:multiLevelType w:val="hybridMultilevel"/>
    <w:tmpl w:val="C7BE740C"/>
    <w:lvl w:ilvl="0" w:tplc="81D8AC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A2A35"/>
    <w:multiLevelType w:val="multilevel"/>
    <w:tmpl w:val="D8B0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0319C8"/>
    <w:multiLevelType w:val="multilevel"/>
    <w:tmpl w:val="889A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275D8E"/>
    <w:multiLevelType w:val="hybridMultilevel"/>
    <w:tmpl w:val="9B30E7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6453F"/>
    <w:multiLevelType w:val="multilevel"/>
    <w:tmpl w:val="9F2C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D7B"/>
    <w:rsid w:val="0000522A"/>
    <w:rsid w:val="00016AA0"/>
    <w:rsid w:val="00041752"/>
    <w:rsid w:val="000567EC"/>
    <w:rsid w:val="000A7E13"/>
    <w:rsid w:val="00110F19"/>
    <w:rsid w:val="00167C33"/>
    <w:rsid w:val="00185915"/>
    <w:rsid w:val="001A3E14"/>
    <w:rsid w:val="001F6B00"/>
    <w:rsid w:val="002437CE"/>
    <w:rsid w:val="00256CEF"/>
    <w:rsid w:val="00265091"/>
    <w:rsid w:val="00266232"/>
    <w:rsid w:val="00293605"/>
    <w:rsid w:val="00293D48"/>
    <w:rsid w:val="003074B0"/>
    <w:rsid w:val="003319BB"/>
    <w:rsid w:val="0033557D"/>
    <w:rsid w:val="003434E6"/>
    <w:rsid w:val="003611AE"/>
    <w:rsid w:val="003808C0"/>
    <w:rsid w:val="003906D9"/>
    <w:rsid w:val="003C1664"/>
    <w:rsid w:val="003C275B"/>
    <w:rsid w:val="003C2922"/>
    <w:rsid w:val="003D154F"/>
    <w:rsid w:val="00435347"/>
    <w:rsid w:val="00445F04"/>
    <w:rsid w:val="004D79EB"/>
    <w:rsid w:val="004F576B"/>
    <w:rsid w:val="00572452"/>
    <w:rsid w:val="0058611D"/>
    <w:rsid w:val="006263D3"/>
    <w:rsid w:val="00631D7B"/>
    <w:rsid w:val="0063480E"/>
    <w:rsid w:val="0066329C"/>
    <w:rsid w:val="006E5AD0"/>
    <w:rsid w:val="00706D81"/>
    <w:rsid w:val="007455E3"/>
    <w:rsid w:val="00746F1E"/>
    <w:rsid w:val="00751D98"/>
    <w:rsid w:val="00783944"/>
    <w:rsid w:val="00796E92"/>
    <w:rsid w:val="00797A41"/>
    <w:rsid w:val="007E5ADF"/>
    <w:rsid w:val="007F1698"/>
    <w:rsid w:val="0085423D"/>
    <w:rsid w:val="00855E51"/>
    <w:rsid w:val="00860FC0"/>
    <w:rsid w:val="00881161"/>
    <w:rsid w:val="008A504F"/>
    <w:rsid w:val="008A68E9"/>
    <w:rsid w:val="008B533A"/>
    <w:rsid w:val="0095372E"/>
    <w:rsid w:val="00974582"/>
    <w:rsid w:val="00991CFD"/>
    <w:rsid w:val="00994D7F"/>
    <w:rsid w:val="009A38DC"/>
    <w:rsid w:val="009B781B"/>
    <w:rsid w:val="009C6092"/>
    <w:rsid w:val="009C624E"/>
    <w:rsid w:val="00A2426C"/>
    <w:rsid w:val="00B271C2"/>
    <w:rsid w:val="00B35B31"/>
    <w:rsid w:val="00B51105"/>
    <w:rsid w:val="00B56026"/>
    <w:rsid w:val="00B724BA"/>
    <w:rsid w:val="00B86401"/>
    <w:rsid w:val="00BB3D7F"/>
    <w:rsid w:val="00BC761F"/>
    <w:rsid w:val="00BE3A56"/>
    <w:rsid w:val="00BE5F0E"/>
    <w:rsid w:val="00C007B5"/>
    <w:rsid w:val="00C27748"/>
    <w:rsid w:val="00C37221"/>
    <w:rsid w:val="00C40127"/>
    <w:rsid w:val="00C8219B"/>
    <w:rsid w:val="00C845EA"/>
    <w:rsid w:val="00CA353C"/>
    <w:rsid w:val="00CD0A6E"/>
    <w:rsid w:val="00D16D70"/>
    <w:rsid w:val="00D30640"/>
    <w:rsid w:val="00D34387"/>
    <w:rsid w:val="00D41B4D"/>
    <w:rsid w:val="00D52254"/>
    <w:rsid w:val="00DE3C81"/>
    <w:rsid w:val="00DF0204"/>
    <w:rsid w:val="00E17C08"/>
    <w:rsid w:val="00E27580"/>
    <w:rsid w:val="00E6417D"/>
    <w:rsid w:val="00E6742D"/>
    <w:rsid w:val="00E8744A"/>
    <w:rsid w:val="00EB1D25"/>
    <w:rsid w:val="00EB1FF8"/>
    <w:rsid w:val="00EE631C"/>
    <w:rsid w:val="00EF2E86"/>
    <w:rsid w:val="00F14A9B"/>
    <w:rsid w:val="00F17FB0"/>
    <w:rsid w:val="00F2435C"/>
    <w:rsid w:val="00F5067A"/>
    <w:rsid w:val="00F679ED"/>
    <w:rsid w:val="00F84DDE"/>
    <w:rsid w:val="00FB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E62241A-8780-4434-A5EC-34709EE3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1D7B"/>
    <w:rPr>
      <w:rFonts w:ascii="Segoe UI" w:hAnsi="Segoe UI" w:cs="Segoe UI"/>
      <w:sz w:val="18"/>
      <w:szCs w:val="18"/>
    </w:rPr>
  </w:style>
  <w:style w:type="paragraph" w:customStyle="1" w:styleId="LO-normal">
    <w:name w:val="LO-normal"/>
    <w:rsid w:val="0066329C"/>
    <w:pPr>
      <w:spacing w:after="0" w:line="276" w:lineRule="auto"/>
    </w:pPr>
    <w:rPr>
      <w:rFonts w:ascii="Arial" w:hAnsi="Arial" w:cs="Arial"/>
      <w:color w:val="000000"/>
      <w:lang w:eastAsia="zh-CN"/>
    </w:rPr>
  </w:style>
  <w:style w:type="paragraph" w:styleId="3">
    <w:name w:val="Body Text 3"/>
    <w:basedOn w:val="a"/>
    <w:link w:val="30"/>
    <w:uiPriority w:val="99"/>
    <w:rsid w:val="0066329C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66329C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a5">
    <w:name w:val="Вміст таблиці"/>
    <w:basedOn w:val="a"/>
    <w:qFormat/>
    <w:rsid w:val="00B35B31"/>
    <w:pPr>
      <w:suppressLineNumbers/>
      <w:spacing w:after="0" w:line="276" w:lineRule="auto"/>
    </w:pPr>
    <w:rPr>
      <w:rFonts w:ascii="Liberation Serif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rsid w:val="00B35B31"/>
    <w:pPr>
      <w:widowControl w:val="0"/>
      <w:spacing w:after="0" w:line="274" w:lineRule="exact"/>
      <w:jc w:val="both"/>
    </w:pPr>
    <w:rPr>
      <w:rFonts w:ascii="Times New Roman" w:hAnsi="Times New Roman"/>
      <w:color w:val="00000A"/>
      <w:sz w:val="24"/>
      <w:szCs w:val="24"/>
      <w:lang w:eastAsia="zh-CN" w:bidi="hi-IN"/>
    </w:rPr>
  </w:style>
  <w:style w:type="paragraph" w:styleId="HTML">
    <w:name w:val="HTML Preformatted"/>
    <w:basedOn w:val="a"/>
    <w:link w:val="HTML0"/>
    <w:uiPriority w:val="99"/>
    <w:rsid w:val="00B35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A"/>
      <w:sz w:val="20"/>
      <w:szCs w:val="20"/>
      <w:lang w:bidi="hi-I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35B31"/>
    <w:rPr>
      <w:rFonts w:ascii="Courier New" w:hAnsi="Courier New" w:cs="Times New Roman"/>
      <w:color w:val="00000A"/>
      <w:sz w:val="20"/>
    </w:rPr>
  </w:style>
  <w:style w:type="character" w:customStyle="1" w:styleId="FontStyle30">
    <w:name w:val="Font Style30"/>
    <w:qFormat/>
    <w:rsid w:val="00B35B31"/>
    <w:rPr>
      <w:b/>
      <w:sz w:val="22"/>
    </w:rPr>
  </w:style>
  <w:style w:type="character" w:customStyle="1" w:styleId="FontStyle42">
    <w:name w:val="Font Style42"/>
    <w:qFormat/>
    <w:rsid w:val="00B35B31"/>
    <w:rPr>
      <w:sz w:val="18"/>
    </w:rPr>
  </w:style>
  <w:style w:type="character" w:customStyle="1" w:styleId="FontStyle39">
    <w:name w:val="Font Style39"/>
    <w:qFormat/>
    <w:rsid w:val="00B35B31"/>
    <w:rPr>
      <w:b/>
      <w:sz w:val="18"/>
    </w:rPr>
  </w:style>
  <w:style w:type="character" w:customStyle="1" w:styleId="FontStyle40">
    <w:name w:val="Font Style40"/>
    <w:qFormat/>
    <w:rsid w:val="00B35B31"/>
    <w:rPr>
      <w:sz w:val="16"/>
    </w:rPr>
  </w:style>
  <w:style w:type="paragraph" w:customStyle="1" w:styleId="Style10">
    <w:name w:val="Style10"/>
    <w:basedOn w:val="a"/>
    <w:qFormat/>
    <w:rsid w:val="00B35B31"/>
    <w:pPr>
      <w:widowControl w:val="0"/>
      <w:suppressAutoHyphens/>
      <w:spacing w:after="0" w:line="168" w:lineRule="exact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character" w:customStyle="1" w:styleId="a6">
    <w:name w:val="Виділення жирним"/>
    <w:qFormat/>
    <w:rsid w:val="00B35B3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17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794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Перегляд звіту: 1. Звірка бланків з банківською випискою</vt:lpstr>
    </vt:vector>
  </TitlesOfParts>
  <Company/>
  <LinksUpToDate>false</LinksUpToDate>
  <CharactersWithSpaces>9133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Перегляд звіту: 1. Звірка бланків з банківською випискою</dc:title>
  <dc:subject/>
  <dc:creator>FastReport</dc:creator>
  <cp:keywords/>
  <dc:description/>
  <cp:lastModifiedBy>Pazych</cp:lastModifiedBy>
  <cp:revision>2</cp:revision>
  <cp:lastPrinted>2022-12-14T16:28:00Z</cp:lastPrinted>
  <dcterms:created xsi:type="dcterms:W3CDTF">2026-01-13T08:31:00Z</dcterms:created>
  <dcterms:modified xsi:type="dcterms:W3CDTF">2026-01-13T08:31:00Z</dcterms:modified>
</cp:coreProperties>
</file>